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B8" w:rsidRPr="00BC03B8" w:rsidRDefault="00BC03B8" w:rsidP="00BC0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3B8" w:rsidRPr="00BC03B8" w:rsidRDefault="00BC03B8" w:rsidP="00BC03B8">
      <w:pPr>
        <w:spacing w:after="0" w:line="240" w:lineRule="auto"/>
        <w:jc w:val="right"/>
        <w:rPr>
          <w:rFonts w:ascii="Arial" w:eastAsia="Calibri" w:hAnsi="Arial" w:cs="Arial"/>
          <w:noProof/>
          <w:sz w:val="28"/>
        </w:rPr>
      </w:pPr>
      <w:r w:rsidRPr="00BC03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18976C" wp14:editId="4B75F3E2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3B8" w:rsidRPr="00BC03B8" w:rsidRDefault="00BC03B8" w:rsidP="00BC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  <w:r w:rsidRPr="00BC03B8">
        <w:rPr>
          <w:rFonts w:ascii="Arial" w:eastAsia="Calibri" w:hAnsi="Arial" w:cs="Arial"/>
          <w:sz w:val="28"/>
          <w:lang w:eastAsia="en-US"/>
        </w:rPr>
        <w:br w:type="textWrapping" w:clear="all"/>
      </w:r>
      <w:r w:rsidRPr="00BC03B8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>РОССИЙСКАЯ ФЕДЕРАЦИЯ</w:t>
      </w:r>
    </w:p>
    <w:p w:rsidR="00BC03B8" w:rsidRPr="00BC03B8" w:rsidRDefault="00BC03B8" w:rsidP="00BC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3B8" w:rsidRPr="00BC03B8" w:rsidRDefault="00BC03B8" w:rsidP="00BC03B8">
      <w:pPr>
        <w:keepNext/>
        <w:spacing w:after="0"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03B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ПОСТАНОВЛЕНИЕ</w:t>
      </w:r>
    </w:p>
    <w:p w:rsidR="00BC03B8" w:rsidRPr="00BC03B8" w:rsidRDefault="00BC03B8" w:rsidP="00BC03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  ГРУШЕВСКОГО СЕЛЬСКОГО</w:t>
      </w:r>
    </w:p>
    <w:p w:rsidR="00BC03B8" w:rsidRPr="00BC03B8" w:rsidRDefault="00BC03B8" w:rsidP="00BC03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gramStart"/>
      <w:r w:rsidRPr="00BC03B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РАЙОНА</w:t>
      </w:r>
      <w:proofErr w:type="gramEnd"/>
    </w:p>
    <w:p w:rsidR="00BC03B8" w:rsidRPr="00BC03B8" w:rsidRDefault="00BC03B8" w:rsidP="00BC0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3B8" w:rsidRPr="00634BD9" w:rsidRDefault="00634BD9" w:rsidP="00BC03B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shd w:val="clear" w:color="auto" w:fill="FFFFFF"/>
          <w:lang w:bidi="ru-RU"/>
        </w:rPr>
      </w:pPr>
      <w:r w:rsidRPr="00634BD9">
        <w:rPr>
          <w:rFonts w:ascii="Times New Roman" w:eastAsia="Times New Roman" w:hAnsi="Times New Roman" w:cs="Times New Roman"/>
          <w:sz w:val="24"/>
          <w:szCs w:val="24"/>
        </w:rPr>
        <w:t>«29»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BD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                       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ab/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03B8" w:rsidRPr="00634BD9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Pr="00634BD9">
        <w:rPr>
          <w:rFonts w:ascii="Times New Roman" w:eastAsia="Times New Roman" w:hAnsi="Times New Roman" w:cs="Times New Roman"/>
          <w:sz w:val="24"/>
          <w:szCs w:val="24"/>
        </w:rPr>
        <w:t>105/60</w:t>
      </w:r>
    </w:p>
    <w:p w:rsidR="006019E6" w:rsidRDefault="00BC03B8">
      <w:pPr>
        <w:framePr w:w="5729" w:h="901" w:hSpace="180" w:wrap="around" w:vAnchor="text" w:hAnchor="page" w:x="1552" w:y="538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книги»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19E6" w:rsidRDefault="006019E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b/>
          <w:bCs/>
          <w:sz w:val="28"/>
          <w:szCs w:val="28"/>
        </w:rPr>
      </w:pPr>
    </w:p>
    <w:p w:rsidR="006019E6" w:rsidRDefault="006019E6">
      <w:pPr>
        <w:jc w:val="both"/>
        <w:rPr>
          <w:color w:val="000000"/>
          <w:sz w:val="28"/>
          <w:szCs w:val="28"/>
        </w:rPr>
      </w:pPr>
    </w:p>
    <w:p w:rsidR="006019E6" w:rsidRDefault="00BC03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 октября 2003 года       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Приказом Министерства сельского хозяйства РФ от 27 сентября 2022 года 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руководствуясь Уставом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6019E6" w:rsidRDefault="00BC03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книги» согласно приложению к настоящему постановлению.</w:t>
      </w:r>
    </w:p>
    <w:p w:rsidR="006019E6" w:rsidRDefault="00BC03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район» Белгородской области в сети </w:t>
      </w:r>
      <w:r>
        <w:rPr>
          <w:rFonts w:ascii="Times New Roman" w:hAnsi="Times New Roman" w:cs="Times New Roman"/>
          <w:sz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C03B8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hAnsi="Times New Roman" w:cs="Times New Roman"/>
          <w:sz w:val="28"/>
        </w:rPr>
        <w:t>).</w:t>
      </w:r>
    </w:p>
    <w:p w:rsidR="006019E6" w:rsidRDefault="00BC03B8">
      <w:pPr>
        <w:pStyle w:val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</w:t>
      </w:r>
    </w:p>
    <w:p w:rsidR="008C6C0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Грушевского сельского поселения                                И.Н. Толстых       </w:t>
      </w:r>
    </w:p>
    <w:p w:rsidR="008C6C08" w:rsidRDefault="008C6C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BC03B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3B8" w:rsidRDefault="00BC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</w:p>
    <w:p w:rsidR="006019E6" w:rsidRDefault="006019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Утвержден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Грушевского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 поселения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от «_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 2024 года № _____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</w:t>
      </w:r>
    </w:p>
    <w:p w:rsidR="006019E6" w:rsidRDefault="00BC0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ПОХОЗЯЙСТВЕННОЙ КНИГИ"</w:t>
      </w:r>
    </w:p>
    <w:p w:rsidR="006019E6" w:rsidRDefault="006019E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pStyle w:val="a8"/>
        <w:numPr>
          <w:ilvl w:val="0"/>
          <w:numId w:val="2"/>
        </w:numPr>
        <w:ind w:left="64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019E6" w:rsidRDefault="006019E6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center" w:pos="4818"/>
          <w:tab w:val="left" w:pos="864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019E6" w:rsidRDefault="006019E6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9E6" w:rsidRDefault="00BC03B8">
      <w:pPr>
        <w:pStyle w:val="a8"/>
        <w:numPr>
          <w:ilvl w:val="0"/>
          <w:numId w:val="3"/>
        </w:numPr>
        <w:ind w:left="0" w:firstLine="1057"/>
        <w:jc w:val="both"/>
        <w:rPr>
          <w:sz w:val="28"/>
          <w:szCs w:val="28"/>
        </w:rPr>
      </w:pPr>
      <w:r>
        <w:rPr>
          <w:sz w:val="28"/>
          <w:szCs w:val="28"/>
        </w:rPr>
        <w:t>которым предоставлен и (или) которыми приобретен земельный участок для ведения личного подсобного хозяйства (далее - глава ЛПХ, ЛПХ соответственно);</w:t>
      </w:r>
    </w:p>
    <w:p w:rsidR="006019E6" w:rsidRDefault="00BC03B8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иной член личного подсобного хозяйства (далее – иной член ЛПХ)</w:t>
      </w:r>
      <w:r>
        <w:rPr>
          <w:color w:val="000000" w:themeColor="text1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019E6" w:rsidRDefault="00BC03B8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подраздела 1.2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:rsidR="006019E6" w:rsidRDefault="006019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019E6" w:rsidRDefault="00BC03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019E6" w:rsidRDefault="00BC03B8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566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Наименование Муниципальной услуги -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 органа, предоставляющего Муниципальную услугу</w:t>
      </w:r>
    </w:p>
    <w:p w:rsidR="006019E6" w:rsidRDefault="006019E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Полномочия по предоставлению Муниципальной услуги осуществляются администрацией Грушевского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В соответствии с Вариантом 1, 2 и 3, приведенными в подразделе 3.2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6019E6" w:rsidRDefault="00BC03B8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книги; </w:t>
      </w:r>
    </w:p>
    <w:p w:rsidR="006019E6" w:rsidRDefault="00BC03B8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15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выдаче выписки из </w:t>
      </w:r>
      <w:proofErr w:type="spellStart"/>
      <w:r>
        <w:rPr>
          <w:color w:val="000000" w:themeColor="text1"/>
          <w:sz w:val="28"/>
          <w:szCs w:val="28"/>
        </w:rPr>
        <w:t>похозяйственной</w:t>
      </w:r>
      <w:proofErr w:type="spellEnd"/>
      <w:r>
        <w:rPr>
          <w:color w:val="000000" w:themeColor="text1"/>
          <w:sz w:val="28"/>
          <w:szCs w:val="28"/>
        </w:rPr>
        <w:t xml:space="preserve"> книги. </w:t>
      </w:r>
    </w:p>
    <w:p w:rsidR="006019E6" w:rsidRDefault="00BC03B8">
      <w:pPr>
        <w:pStyle w:val="a8"/>
        <w:widowControl w:val="0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по форме книги, в свободной форме или о наличии у гражданина права на земельный участок.</w:t>
      </w: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составленная в электронном виде, подписывается усиленной квалифицированной цифровой электронной подписью главы администрации или уполномоченного им должностным лицом.</w:t>
      </w: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 Реестровая запись о результате предоставления Муниципальной услуги содержит следующие сведения: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дата и время предоставления выписки из книги;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должностного лица, предоставившего выписку из книги;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данные лица, получившего выписку из книги.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 Факт получения заявителем результата предоставления Муниципальной услуги фиксируется в журнале выдачи выписок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 Результат оказания Муниципальной услуги можно получить 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ЕПГУ.</w:t>
      </w:r>
    </w:p>
    <w:p w:rsidR="006019E6" w:rsidRDefault="006019E6">
      <w:pPr>
        <w:widowControl w:val="0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Срок предоставлен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6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 (без учёта времени на доставку почтового отправления);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ЕПГУ – 3 рабочих дня.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ЕПГУ,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 (далее – ФРГУ)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ЕПГУ, в ФРГУ.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7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 Для получения Муниципальной услуги заявитель представляет в Орган, предоставляющий муниципальную услугу: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в Органе, предоставляющем муниципальную услугу, по почте, ЕПГУ.</w:t>
      </w: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Требования к предоставлению документов, необходимых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6019E6" w:rsidRDefault="00BC03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заявления может быть оформлен машинописным способом.</w:t>
      </w:r>
    </w:p>
    <w:p w:rsidR="006019E6" w:rsidRDefault="006019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590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о</w:t>
      </w:r>
      <w:r>
        <w:rPr>
          <w:rFonts w:ascii="Times New Roman" w:hAnsi="Times New Roman" w:cs="Times New Roman"/>
          <w:b/>
          <w:sz w:val="28"/>
          <w:szCs w:val="28"/>
        </w:rPr>
        <w:t>тказа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приеме документов, необходимых для предоставления 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2.7.1.  Основаниями для отказа в приеме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являются: 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подачи заявления в электронной форме с использованием ЕПГУ, решение об отказе в приёме документов, необходимых для предоставления Муниципальной услуги,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или уполномоченным им должностным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2.8.2. 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учетной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 Размер платы, взимаемой с заявителя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Муниципальной услуги, и способы ее взимания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6019E6" w:rsidRDefault="0060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6019E6" w:rsidRDefault="0060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приём документов, проводится: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проверка документов, указанных в пункте 2.6.1 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 рабочего дня;</w:t>
      </w:r>
    </w:p>
    <w:p w:rsidR="006019E6" w:rsidRDefault="00BC03B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регистрация запроса в Органе, предоставляющем муниципальную услугу, которая составляет не более 1 рабочего дня.</w:t>
      </w:r>
    </w:p>
    <w:p w:rsidR="006019E6" w:rsidRDefault="00BC03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по почте или в форме электронного документа на ЕПГУ, осуществляется 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Требования к объектам и помещениям, в которых предоставляется Муниципальная услуга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приёма заявителей: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быть оборудованы носителями информации, необходимыми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получению Муниципальной слуги, с учётом ограничений их жизнедеятельности;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обеспечивать беспрепятственный доступ для инвалидов,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должны быть оборудованы бесплатным туалетом для посетителей,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туалетом, предназначенным для инвалидов;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должны быть доступны для инвалидов в соответствии с </w:t>
      </w:r>
      <w:hyperlink r:id="rId8" w:tooltip="consultantplus://offline/ref=897E332143C976FB335423C7F955D55B1AFD4B4E723967D76A09A17E06k6CE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социальной защите инвалидов.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беспрепятственного входа в объекты и выхода из них;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сменного кресла-коляски;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посадки в транспортное средство и высадки из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входом в объект, в том числе с использованием кресла-коляски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 необходимости с помощью работников объекта;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надлежащее размещение носителей информации, необходимой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либо, когда это невозможно, её предоставление по месту жительства инвалида или в дистанционном режиме.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размещается следующая информация: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текст Административного регламента;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время приёма заявителей;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информирования о ходе предоставления Муниципальной услуги;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порядок обжалования решений, действий или бездействия должностных лиц, предоставляющих Муниципальную услугу;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бланки заявлений и образцы заполненных заявлений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заявлений об оспаривании решений, действий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бездействия) 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(при наличии);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ЕПГУ, ФРГУ.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1.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по форме книги;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2.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в произвольной форме;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Вариант 3. Выписка из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ЕПГУ;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в Органе, предоставляющем муниципальную услугу.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ЕПГУ;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– посредством опроса в Органе, предоставляющем муниципальную услугу.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приведён в приложении № 3 к Административному регламенту.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путём его анкетирования. Анкетирование заявителя осуществляется в Органе, предоставляющем муниципальную услугу, и позволяет выявить перечень признаков заявителя, закреплённых в приложении № 3 к Административному регламенту.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6019E6" w:rsidRDefault="00BC0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3.2.6.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услуги, в виде электронного документа или на бумажном носителе, в зависимости от выбранного заявителем способа получения результата предоставления Муниципальной услуги, исключающий неоднозначное понимание принятого решения.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Вариант 1.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по форме книги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электронных дубликатов документов и информации, предоставленной из ЕПГУ.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Вариант 2.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в произвольной форме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sz w:val="28"/>
          <w:szCs w:val="28"/>
        </w:rPr>
        <w:t>и органы, участвующие в приеме заявления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>
        <w:rPr>
          <w:rFonts w:ascii="Times New Roman" w:hAnsi="Times New Roman" w:cs="Times New Roman"/>
          <w:color w:val="00B050"/>
          <w:sz w:val="28"/>
          <w:szCs w:val="28"/>
          <w:lang w:bidi="ru-RU"/>
        </w:rPr>
        <w:t>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3.5. Вариант 3.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книги о наличии у гражданина права на земельный участок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3.5.1. Приём запроса и документов и (или) информации, необходимых для предоставления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9E6" w:rsidRDefault="00BC03B8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:rsidR="006019E6" w:rsidRDefault="00BC03B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3.5.1.2.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представляет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следующие документы: 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регламенту;</w:t>
      </w:r>
    </w:p>
    <w:p w:rsidR="006019E6" w:rsidRDefault="00BC0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заявителя (с предъявлением оригинала в Органе, предоставляющем муниципальную услугу).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 – авторизация через единую систему идентификации и аутентификации (далее – ЕСИА).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3.5.1.5. Основаниями для отказа в приёме документов у заявителя являются:</w:t>
      </w:r>
    </w:p>
    <w:p w:rsidR="006019E6" w:rsidRDefault="00BC03B8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2.6 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</w:t>
      </w:r>
    </w:p>
    <w:p w:rsidR="006019E6" w:rsidRDefault="00BC03B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органы, участвующие в приёме заявления о предоставлении муниципальной услуги: администрация Грушевского сельского поселения.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3.5.1.7. Приём заявления и документов, необходимых для предоставления Муниципальной услуги, по выбору заявителя независимо от его места жительства не предусматривается.</w:t>
      </w:r>
    </w:p>
    <w:p w:rsidR="006019E6" w:rsidRDefault="00BC03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3.5.1.8. 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Принятие решения о предоставлении (об отказе в предоставлении) Муниципальной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процедуры, документов, необходимых для оказания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учётной записи о ЛПХ или запрашиваемых сведений о ЛПХ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3.5.2.3. Решение о предоставлении Муниципальной услуги принимается </w:t>
      </w:r>
      <w:r>
        <w:rPr>
          <w:rFonts w:ascii="Times New Roman" w:hAnsi="Times New Roman" w:cs="Times New Roman"/>
          <w:sz w:val="28"/>
          <w:szCs w:val="28"/>
        </w:rPr>
        <w:br/>
        <w:t>при одновременном соблюдении следующих критериев: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hAnsi="Times New Roman" w:cs="Times New Roman"/>
            <w:sz w:val="28"/>
            <w:szCs w:val="28"/>
          </w:rPr>
          <w:t>подразделом 1.2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iCs/>
            <w:color w:val="000000" w:themeColor="text1"/>
            <w:sz w:val="28"/>
            <w:szCs w:val="28"/>
            <w:lang w:val="en-US"/>
          </w:rPr>
          <w:t>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3.2.1.2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 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3.2.4.2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подраздела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 Срок принятия решения о предоставлении (об отказе в предоставлении) Муниципальной услуги составляет 3 рабочих дня.</w:t>
      </w: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 Предоставление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.3.1. 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способами:</w:t>
      </w:r>
    </w:p>
    <w:p w:rsidR="006019E6" w:rsidRDefault="00BC03B8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электронного документа через ЕПГУ;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 форме документа на бумажном носителе в Органе, предоставляющем муниципальную услугу, посредством выдачи заявителю лично по предъявлении документа, удостоверяющего личность, под личную подпись либо направляется заказным письмом на почтовый адрес заявителя, указанный в заявлении.</w:t>
      </w:r>
    </w:p>
    <w:p w:rsidR="006019E6" w:rsidRDefault="00BC03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в форме документа на бумажном носителе посредством создания заверенных усиленной квалифицированной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электронных дубликатов документов и информации, предоставленной из ЕПГУ.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.3.2. При личном обращении в Орган, предоставляющий муниципальную услугу,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 бумажном носителе. Она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герба. Второй экземпляр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должен храниться в администрации Грушевского сельского поселения.</w:t>
      </w:r>
    </w:p>
    <w:p w:rsidR="006019E6" w:rsidRDefault="00BC03B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 xml:space="preserve">.3.3.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bCs/>
          <w:sz w:val="28"/>
          <w:szCs w:val="28"/>
        </w:rPr>
        <w:t>.3.4. Предоставление Органом, предоставляющим муниципальную услугу, результата оказания Муниципальной услуги заявителю независимо от его места жительства в пределах Российской Федерации не предусмотрено.</w:t>
      </w:r>
    </w:p>
    <w:p w:rsidR="006019E6" w:rsidRDefault="00601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9E6" w:rsidRDefault="006019E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BC03B8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администрацией Грушевского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Грушевского сельского поселения.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Текущий контроль осуществляется путём проведения должностным лицом, ответственным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 руководителем администрации Грушевского сельского поселения.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6019E6" w:rsidRDefault="00BC03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администрации Грушевского сельского поселения.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на основании полугодовых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или годовых планов работы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администрацию Грушевского сельского поселения обращений граждан и организаций, связанных с нарушениями при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администрацию Грушевского сельского поселения,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019E6" w:rsidRDefault="006019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6019E6" w:rsidRDefault="006019E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 Способы информирования заявителей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019E6" w:rsidRDefault="00BC03B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 Грушевского сельского поселения</w:t>
      </w:r>
      <w:r w:rsidR="00634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634BD9" w:rsidRPr="00634BD9">
        <w:rPr>
          <w:rFonts w:ascii="Times New Roman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на ЕПГУ.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9E6" w:rsidRDefault="00BC03B8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6019E6" w:rsidRDefault="00BC03B8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6019E6" w:rsidRDefault="00BC03B8">
      <w:pPr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органов местного самоуправления Грушевского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634BD9" w:rsidRPr="00634BD9">
        <w:rPr>
          <w:rFonts w:ascii="Times New Roman" w:hAnsi="Times New Roman" w:cs="Times New Roman"/>
          <w:sz w:val="28"/>
          <w:szCs w:val="28"/>
        </w:rPr>
        <w:t>https://grushevka-r31.gosweb.gosuslugi.ru/</w:t>
      </w:r>
      <w:r w:rsidR="00634B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9E6" w:rsidRDefault="00BC03B8">
      <w:pPr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ЕПГУ;</w:t>
      </w:r>
    </w:p>
    <w:p w:rsidR="006019E6" w:rsidRDefault="00BC03B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6019E6" w:rsidRDefault="00BC03B8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5.2.3.</w:t>
      </w:r>
      <w:r>
        <w:rPr>
          <w:rFonts w:ascii="Times New Roman" w:hAnsi="Times New Roman"/>
          <w:b w:val="0"/>
          <w:sz w:val="28"/>
          <w:szCs w:val="28"/>
        </w:rPr>
        <w:t xml:space="preserve">  Жалоба должна содержать: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19E6" w:rsidRDefault="00BC03B8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19E6" w:rsidRDefault="00BC03B8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5.2.4.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19E6" w:rsidRDefault="00BC03B8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6019E6" w:rsidRDefault="00BC03B8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019E6" w:rsidRDefault="00BC03B8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 w:rsidR="006019E6" w:rsidRDefault="00BC0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6" w:name="000298"/>
      <w:bookmarkEnd w:id="6"/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19E6" w:rsidRDefault="00BC03B8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19E6" w:rsidRDefault="006019E6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19E6">
          <w:headerReference w:type="default" r:id="rId9"/>
          <w:headerReference w:type="first" r:id="rId10"/>
          <w:pgSz w:w="11906" w:h="16838"/>
          <w:pgMar w:top="709" w:right="567" w:bottom="568" w:left="1701" w:header="709" w:footer="709" w:gutter="0"/>
          <w:cols w:space="720"/>
          <w:titlePg/>
          <w:docGrid w:linePitch="360"/>
        </w:sectPr>
      </w:pPr>
    </w:p>
    <w:p w:rsidR="006019E6" w:rsidRDefault="00BC03B8">
      <w:pPr>
        <w:tabs>
          <w:tab w:val="left" w:pos="12564"/>
          <w:tab w:val="center" w:pos="12955"/>
        </w:tabs>
        <w:spacing w:after="0" w:line="240" w:lineRule="auto"/>
        <w:ind w:left="113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6019E6" w:rsidRDefault="00BC03B8">
      <w:pPr>
        <w:spacing w:after="0" w:line="240" w:lineRule="auto"/>
        <w:ind w:left="10065" w:right="-5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6019E6" w:rsidRDefault="006019E6">
      <w:pPr>
        <w:spacing w:after="0" w:line="240" w:lineRule="auto"/>
        <w:ind w:left="113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372"/>
      <w:bookmarkEnd w:id="7"/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9E6" w:rsidRDefault="00BC03B8">
      <w:pPr>
        <w:shd w:val="clear" w:color="auto" w:fill="FFFFFF"/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Перечень общих признаков,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по которым объединяются категории заявителей</w:t>
      </w:r>
    </w:p>
    <w:p w:rsidR="006019E6" w:rsidRDefault="006019E6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019E6" w:rsidRDefault="00BC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Физические лица, члены личного подсобного хозяйства, имеющие право на получение выписки из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книги в отношении своего ЛПХ в любом объёме, по любому перечню сведений и для любых целей, содержащей сведения, находящиеся в распоряжении администрации Грушевского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E6" w:rsidRDefault="006019E6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019E6" w:rsidRDefault="006019E6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019E6" w:rsidRDefault="00BC03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6019E6" w:rsidRDefault="00601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39"/>
        <w:gridCol w:w="8167"/>
      </w:tblGrid>
      <w:tr w:rsidR="006019E6">
        <w:tc>
          <w:tcPr>
            <w:tcW w:w="1439" w:type="dxa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:rsidR="006019E6" w:rsidRDefault="00BC03B8">
            <w:pPr>
              <w:widowControl w:val="0"/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Gungsuh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:rsidR="006019E6" w:rsidRDefault="0060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9E6">
        <w:tc>
          <w:tcPr>
            <w:tcW w:w="1439" w:type="dxa"/>
            <w:vAlign w:val="center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по форме книги</w:t>
            </w:r>
          </w:p>
        </w:tc>
      </w:tr>
      <w:tr w:rsidR="006019E6">
        <w:tc>
          <w:tcPr>
            <w:tcW w:w="1439" w:type="dxa"/>
            <w:vAlign w:val="center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в произвольной форме</w:t>
            </w:r>
          </w:p>
        </w:tc>
      </w:tr>
      <w:tr w:rsidR="006019E6">
        <w:tc>
          <w:tcPr>
            <w:tcW w:w="1439" w:type="dxa"/>
            <w:vAlign w:val="center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6019E6" w:rsidRDefault="00BC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Franklin Gothic Heavy"/>
                <w:sz w:val="28"/>
                <w:szCs w:val="28"/>
              </w:rPr>
              <w:t xml:space="preserve">Заявитель хочет получить выписку из </w:t>
            </w:r>
            <w:proofErr w:type="spellStart"/>
            <w:r>
              <w:rPr>
                <w:rStyle w:val="4"/>
                <w:rFonts w:eastAsia="Franklin Gothic Heavy"/>
                <w:sz w:val="28"/>
                <w:szCs w:val="28"/>
              </w:rPr>
              <w:t>похозяйственной</w:t>
            </w:r>
            <w:proofErr w:type="spellEnd"/>
            <w:r>
              <w:rPr>
                <w:rStyle w:val="4"/>
                <w:rFonts w:eastAsia="Franklin Gothic Heavy"/>
                <w:sz w:val="28"/>
                <w:szCs w:val="28"/>
              </w:rPr>
              <w:t xml:space="preserve"> книги о наличии у гражданина права на земельный участок</w:t>
            </w:r>
          </w:p>
        </w:tc>
      </w:tr>
    </w:tbl>
    <w:p w:rsidR="006019E6" w:rsidRDefault="006019E6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9E6" w:rsidRDefault="006019E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19E6">
          <w:headerReference w:type="default" r:id="rId11"/>
          <w:headerReference w:type="firs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6019E6">
        <w:trPr>
          <w:trHeight w:val="882"/>
        </w:trPr>
        <w:tc>
          <w:tcPr>
            <w:tcW w:w="7370" w:type="dxa"/>
          </w:tcPr>
          <w:p w:rsidR="006019E6" w:rsidRDefault="00BC03B8">
            <w:pPr>
              <w:tabs>
                <w:tab w:val="left" w:pos="153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6019E6" w:rsidRDefault="00BC03B8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6019E6" w:rsidRDefault="0060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9E6" w:rsidRDefault="00BC03B8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ФОРМА</w:t>
      </w:r>
    </w:p>
    <w:p w:rsidR="006019E6" w:rsidRDefault="006019E6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352"/>
      </w:tblGrid>
      <w:tr w:rsidR="006019E6">
        <w:tc>
          <w:tcPr>
            <w:tcW w:w="3261" w:type="dxa"/>
          </w:tcPr>
          <w:p w:rsidR="006019E6" w:rsidRDefault="006019E6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городского (сельского) поселения)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главы администрации городского (сельского) поселения)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019E6" w:rsidRDefault="00BC03B8">
            <w:pPr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(адрес проживания (регистрации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(контактный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019E6" w:rsidRDefault="00BC03B8">
            <w:pPr>
              <w:widowControl w:val="0"/>
              <w:spacing w:after="0" w:line="240" w:lineRule="auto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 (при наличии))</w:t>
            </w:r>
          </w:p>
          <w:p w:rsidR="006019E6" w:rsidRDefault="00BC03B8">
            <w:pPr>
              <w:pStyle w:val="ConsPlusNonformat"/>
              <w:spacing w:line="240" w:lineRule="auto"/>
              <w:ind w:right="-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6019E6" w:rsidRDefault="006019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6019E6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6019E6" w:rsidRDefault="00BC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6019E6" w:rsidRDefault="00BC03B8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 форме книги;</w:t>
      </w:r>
    </w:p>
    <w:p w:rsidR="006019E6" w:rsidRDefault="00BC03B8">
      <w:pPr>
        <w:pStyle w:val="a8"/>
        <w:numPr>
          <w:ilvl w:val="2"/>
          <w:numId w:val="7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произвольной форме (необходимо указать сведения из каких разделов будут отражены в выписке):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18pt;height:15.6pt" o:ole="">
            <v:imagedata r:id="rId13" o:title=""/>
          </v:shape>
          <w:control r:id="rId14" w:name="Control 1" w:shapeid="_x0000_i1044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II.III. Сведения о деятельности в отрасли животноводства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47" type="#_x0000_t75" alt="" style="width:18pt;height:15.6pt" o:ole="">
            <v:imagedata r:id="rId13" o:title=""/>
          </v:shape>
          <w:control r:id="rId15" w:name="Control 2" w:shapeid="_x0000_i1047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II.IV. Экономические показатели деятельности ЛПХ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0" type="#_x0000_t75" alt="" style="width:18pt;height:15.6pt" o:ole="">
            <v:imagedata r:id="rId13" o:title=""/>
          </v:shape>
          <w:control r:id="rId16" w:name="Control 3" w:shapeid="_x0000_i1050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II.I. Сведения о домовладении и имеющихся коммуникациях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3" type="#_x0000_t75" alt="" style="width:18pt;height:15.6pt" o:ole="">
            <v:imagedata r:id="rId13" o:title=""/>
          </v:shape>
          <w:control r:id="rId17" w:name="Control 4" w:shapeid="_x0000_i1053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6" type="#_x0000_t75" alt="" style="width:18pt;height:15.6pt" o:ole="">
            <v:imagedata r:id="rId13" o:title=""/>
          </v:shape>
          <w:control r:id="rId18" w:name="Control 5" w:shapeid="_x0000_i1056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I.V. Сельскохозяйственная техника, оборудование, транспортные средства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59" type="#_x0000_t75" alt="" style="width:18pt;height:15.6pt" o:ole="">
            <v:imagedata r:id="rId13" o:title=""/>
          </v:shape>
          <w:control r:id="rId19" w:name="Control 6" w:shapeid="_x0000_i1059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II.V. Информация о членстве ЛПХ в сельскохозяйственном потребительском кооперативе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2" type="#_x0000_t75" alt="" style="width:18pt;height:15.6pt" o:ole="">
            <v:imagedata r:id="rId13" o:title=""/>
          </v:shape>
          <w:control r:id="rId20" w:name="Control 7" w:shapeid="_x0000_i1062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I.IV. Количество сельскохозяйственных животных, птицы и пчелосемей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5" type="#_x0000_t75" alt="" style="width:18pt;height:15.6pt" o:ole="">
            <v:imagedata r:id="rId13" o:title=""/>
          </v:shape>
          <w:control r:id="rId21" w:name="Control 8" w:shapeid="_x0000_i1065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II.II. Сведения о деятельности в отрасли растениеводства</w:t>
      </w:r>
    </w:p>
    <w:p w:rsidR="006019E6" w:rsidRDefault="00BC03B8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object w:dxaOrig="1440" w:dyaOrig="1440">
          <v:shape id="_x0000_i1068" type="#_x0000_t75" alt="" style="width:18pt;height:15.6pt" o:ole="">
            <v:imagedata r:id="rId13" o:title=""/>
          </v:shape>
          <w:control r:id="rId22" w:name="Control 9" w:shapeid="_x0000_i1068"/>
        </w:object>
      </w:r>
      <w:r>
        <w:rPr>
          <w:rFonts w:ascii="Times New Roman" w:hAnsi="Times New Roman" w:cs="Times New Roman"/>
          <w:spacing w:val="2"/>
          <w:sz w:val="28"/>
          <w:szCs w:val="28"/>
        </w:rPr>
        <w:t>I.II. Список членов ЛПХ</w:t>
      </w:r>
    </w:p>
    <w:p w:rsidR="006019E6" w:rsidRDefault="00BC03B8">
      <w:pPr>
        <w:pStyle w:val="a8"/>
        <w:numPr>
          <w:ilvl w:val="0"/>
          <w:numId w:val="8"/>
        </w:numPr>
        <w:ind w:left="113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наличии у гражданина права на земельный участок</w:t>
      </w:r>
      <w:r>
        <w:rPr>
          <w:sz w:val="28"/>
          <w:szCs w:val="28"/>
        </w:rPr>
        <w:t>.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BC03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(необходимое подчеркнуть и (или) дописать)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</w:p>
    <w:p w:rsidR="006019E6" w:rsidRDefault="00BC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к заявлению: __________________________________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9E6" w:rsidRDefault="006019E6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«__»___________20__г.                                                                   _________________                                                                                                     </w:t>
      </w: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подпись</w:t>
      </w:r>
    </w:p>
    <w:p w:rsidR="006019E6" w:rsidRDefault="006019E6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:rsidR="006019E6" w:rsidRDefault="0060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pStyle w:val="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                 __________________                                                                                                                          подпись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6378" w:type="dxa"/>
        <w:tblInd w:w="4254" w:type="dxa"/>
        <w:tblLook w:val="04A0" w:firstRow="1" w:lastRow="0" w:firstColumn="1" w:lastColumn="0" w:noHBand="0" w:noVBand="1"/>
      </w:tblPr>
      <w:tblGrid>
        <w:gridCol w:w="6378"/>
      </w:tblGrid>
      <w:tr w:rsidR="006019E6">
        <w:trPr>
          <w:trHeight w:val="849"/>
        </w:trPr>
        <w:tc>
          <w:tcPr>
            <w:tcW w:w="6378" w:type="dxa"/>
          </w:tcPr>
          <w:p w:rsidR="006019E6" w:rsidRDefault="00BC03B8">
            <w:pPr>
              <w:tabs>
                <w:tab w:val="left" w:pos="1530"/>
                <w:tab w:val="left" w:pos="2127"/>
                <w:tab w:val="left" w:pos="3155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  <w:p w:rsidR="006019E6" w:rsidRDefault="00BC03B8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6019E6" w:rsidRDefault="006019E6">
            <w:pPr>
              <w:tabs>
                <w:tab w:val="left" w:pos="1530"/>
              </w:tabs>
              <w:spacing w:after="0" w:line="240" w:lineRule="auto"/>
              <w:ind w:right="-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9E6" w:rsidRDefault="00BC03B8">
      <w:pPr>
        <w:shd w:val="clear" w:color="auto" w:fill="FFFFFF"/>
        <w:tabs>
          <w:tab w:val="left" w:pos="4536"/>
          <w:tab w:val="left" w:pos="6946"/>
          <w:tab w:val="center" w:pos="7442"/>
          <w:tab w:val="left" w:pos="8080"/>
          <w:tab w:val="right" w:pos="10065"/>
        </w:tabs>
        <w:spacing w:after="0" w:line="240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</w:rPr>
        <w:tab/>
        <w:t>ФОРМА</w:t>
      </w: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019E6">
        <w:tc>
          <w:tcPr>
            <w:tcW w:w="3828" w:type="dxa"/>
          </w:tcPr>
          <w:p w:rsidR="006019E6" w:rsidRDefault="006019E6">
            <w:pPr>
              <w:pStyle w:val="ConsPlusNonformat"/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019E6" w:rsidRDefault="00BC03B8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)</w:t>
            </w:r>
            <w:proofErr w:type="gramEnd"/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pStyle w:val="ConsPlusNonformat"/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9E6" w:rsidRDefault="00BC03B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проживания (регистрации), контактный телефон, адрес электронной почты (при наличии)</w:t>
            </w:r>
          </w:p>
          <w:p w:rsidR="006019E6" w:rsidRDefault="006019E6">
            <w:pPr>
              <w:pStyle w:val="ConsPlusNonformat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9E6" w:rsidRDefault="006019E6">
      <w:pPr>
        <w:pStyle w:val="10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6019E6" w:rsidRDefault="00BC03B8">
      <w:pPr>
        <w:pStyle w:val="10"/>
        <w:tabs>
          <w:tab w:val="left" w:pos="709"/>
        </w:tabs>
        <w:spacing w:before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 !</w:t>
      </w:r>
      <w:r>
        <w:rPr>
          <w:rFonts w:ascii="Times New Roman" w:eastAsiaTheme="minorHAnsi" w:hAnsi="Times New Roman"/>
          <w:color w:val="auto"/>
          <w:sz w:val="28"/>
          <w:szCs w:val="28"/>
        </w:rPr>
        <w:br/>
      </w:r>
    </w:p>
    <w:p w:rsidR="006019E6" w:rsidRDefault="006019E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_____________________________________________</w:t>
      </w:r>
    </w:p>
    <w:p w:rsidR="006019E6" w:rsidRDefault="00BC03B8">
      <w:pPr>
        <w:pStyle w:val="aa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19E6" w:rsidRDefault="00BC03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причина отказа)</w:t>
      </w:r>
    </w:p>
    <w:p w:rsidR="006019E6" w:rsidRDefault="0060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должность)                                     (подпись)                   (Ф.И.О.)</w:t>
      </w:r>
    </w:p>
    <w:p w:rsidR="006019E6" w:rsidRDefault="00BC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019E6" w:rsidRDefault="006019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E6" w:rsidRDefault="00BC03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019E6" w:rsidRDefault="006019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B8" w:rsidRDefault="00BC03B8">
      <w:pPr>
        <w:spacing w:line="240" w:lineRule="auto"/>
      </w:pPr>
      <w:r>
        <w:separator/>
      </w:r>
    </w:p>
  </w:endnote>
  <w:endnote w:type="continuationSeparator" w:id="0">
    <w:p w:rsidR="00BC03B8" w:rsidRDefault="00BC0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B8" w:rsidRDefault="00BC03B8">
      <w:pPr>
        <w:spacing w:after="0"/>
      </w:pPr>
      <w:r>
        <w:separator/>
      </w:r>
    </w:p>
  </w:footnote>
  <w:footnote w:type="continuationSeparator" w:id="0">
    <w:p w:rsidR="00BC03B8" w:rsidRDefault="00BC03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B8" w:rsidRDefault="00BC03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6F55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B8" w:rsidRDefault="00BC03B8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6120"/>
      <w:docPartObj>
        <w:docPartGallery w:val="AutoText"/>
      </w:docPartObj>
    </w:sdtPr>
    <w:sdtEndPr/>
    <w:sdtContent>
      <w:p w:rsidR="00BC03B8" w:rsidRDefault="00BC03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55">
          <w:rPr>
            <w:noProof/>
          </w:rPr>
          <w:t>24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B8" w:rsidRDefault="00BC03B8">
    <w:pPr>
      <w:pStyle w:val="a6"/>
      <w:jc w:val="center"/>
    </w:pPr>
    <w: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2B"/>
    <w:multiLevelType w:val="multilevel"/>
    <w:tmpl w:val="0160762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415A87"/>
    <w:multiLevelType w:val="multilevel"/>
    <w:tmpl w:val="22415A87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187303"/>
    <w:multiLevelType w:val="multilevel"/>
    <w:tmpl w:val="24187303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A4F"/>
    <w:multiLevelType w:val="multilevel"/>
    <w:tmpl w:val="43085A4F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B074C0"/>
    <w:multiLevelType w:val="multilevel"/>
    <w:tmpl w:val="61B074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A977CB"/>
    <w:multiLevelType w:val="multilevel"/>
    <w:tmpl w:val="6BA977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64"/>
    <w:rsid w:val="0003694A"/>
    <w:rsid w:val="00065762"/>
    <w:rsid w:val="00071F71"/>
    <w:rsid w:val="001C6283"/>
    <w:rsid w:val="00270404"/>
    <w:rsid w:val="002C1EBA"/>
    <w:rsid w:val="003F28E2"/>
    <w:rsid w:val="004503BF"/>
    <w:rsid w:val="00496F55"/>
    <w:rsid w:val="006019E6"/>
    <w:rsid w:val="006234A4"/>
    <w:rsid w:val="006259C3"/>
    <w:rsid w:val="00634BD9"/>
    <w:rsid w:val="007C05DF"/>
    <w:rsid w:val="008C6C08"/>
    <w:rsid w:val="00942764"/>
    <w:rsid w:val="009C4F3E"/>
    <w:rsid w:val="00BC03B8"/>
    <w:rsid w:val="00D12BB6"/>
    <w:rsid w:val="00D5505F"/>
    <w:rsid w:val="00D85B43"/>
    <w:rsid w:val="00EC347C"/>
    <w:rsid w:val="492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5:docId w15:val="{AD9B3C4B-0D56-469B-B6F0-C09C8C7F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ConsPlusNonformat">
    <w:name w:val="ConsPlusNonformat"/>
    <w:pPr>
      <w:widowControl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4">
    <w:name w:val="Основной текст4"/>
    <w:qFormat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8"/>
    <w:qFormat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8062</Words>
  <Characters>45957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2024-10-25T05:46:00Z</cp:lastPrinted>
  <dcterms:created xsi:type="dcterms:W3CDTF">2024-10-29T12:49:00Z</dcterms:created>
  <dcterms:modified xsi:type="dcterms:W3CDTF">2024-10-29T12:49:00Z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9BCBC75495684651A4C0BAA5F574A8A5_12</vt:lpwstr>
  </property>
</Properties>
</file>