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</w:p>
    <w:p w:rsidR="000C41BA" w:rsidRPr="000C41BA" w:rsidRDefault="000C41BA" w:rsidP="000C41BA">
      <w:pPr>
        <w:rPr>
          <w:rFonts w:ascii="Times New Roman" w:hAnsi="Times New Roman" w:cs="Times New Roman"/>
          <w:b/>
          <w:sz w:val="28"/>
          <w:szCs w:val="28"/>
        </w:rPr>
      </w:pPr>
      <w:r w:rsidRPr="000C41BA">
        <w:rPr>
          <w:rFonts w:ascii="Times New Roman" w:hAnsi="Times New Roman" w:cs="Times New Roman"/>
          <w:b/>
          <w:sz w:val="28"/>
          <w:szCs w:val="28"/>
        </w:rPr>
        <w:t>В соответствии с постановлен</w:t>
      </w:r>
      <w:r>
        <w:rPr>
          <w:rFonts w:ascii="Times New Roman" w:hAnsi="Times New Roman" w:cs="Times New Roman"/>
          <w:b/>
          <w:sz w:val="28"/>
          <w:szCs w:val="28"/>
        </w:rPr>
        <w:t>ием г</w:t>
      </w:r>
      <w:r w:rsidRPr="000C41BA">
        <w:rPr>
          <w:rFonts w:ascii="Times New Roman" w:hAnsi="Times New Roman" w:cs="Times New Roman"/>
          <w:b/>
          <w:sz w:val="28"/>
          <w:szCs w:val="28"/>
        </w:rPr>
        <w:t>убернатора Белгородско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й области от 4 сентября 2020 года </w:t>
      </w:r>
      <w:r w:rsidRPr="000C41BA">
        <w:rPr>
          <w:rFonts w:ascii="Times New Roman" w:hAnsi="Times New Roman" w:cs="Times New Roman"/>
          <w:b/>
          <w:sz w:val="28"/>
          <w:szCs w:val="28"/>
        </w:rPr>
        <w:t>№117 участвовать в программе могут следующие категории граждан: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00F99">
        <w:rPr>
          <w:rFonts w:ascii="Times New Roman" w:hAnsi="Times New Roman" w:cs="Times New Roman"/>
          <w:sz w:val="28"/>
          <w:szCs w:val="28"/>
        </w:rPr>
        <w:t>Лица, находящиеся под риском увольнения, – граждане, находящиеся в простое, в отпуске без сохранения заработной платы по инициативе работодателя, работающие в режиме неполного рабочего времени, и работники, в отношении которых проводятся мероприятия по высвобождению.</w:t>
      </w:r>
      <w:proofErr w:type="gramEnd"/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2. Выпускники образовательных организаций – граждане, завершившие в 2020 году освоение программ среднего общего образования, среднего профессионального образования, высшего профессионального образования.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3. Лица, ищущие работу, – не имеющие работы и заработка трудоспособные граждане, обратившиеся с 1 марта 2020 года в государственные учреждения службы занятости населения области в целях поиска подходящей работы.</w:t>
      </w:r>
    </w:p>
    <w:p w:rsidR="000C41BA" w:rsidRPr="000C41BA" w:rsidRDefault="000C41BA" w:rsidP="000C41BA">
      <w:pPr>
        <w:rPr>
          <w:rFonts w:ascii="Times New Roman" w:hAnsi="Times New Roman" w:cs="Times New Roman"/>
          <w:b/>
          <w:sz w:val="28"/>
          <w:szCs w:val="28"/>
        </w:rPr>
      </w:pPr>
      <w:r w:rsidRPr="000C41BA">
        <w:rPr>
          <w:rFonts w:ascii="Times New Roman" w:hAnsi="Times New Roman" w:cs="Times New Roman"/>
          <w:b/>
          <w:sz w:val="28"/>
          <w:szCs w:val="28"/>
        </w:rPr>
        <w:t>В Белгородской области бесплатное обучение указанных категорий граждан проводится на базе 19 образовательных организаций по 37 направлениям: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1. Белгородский государственный национальный исследовательский университет («Программные решения для бизнеса»);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2. Белгородский индустриальный колледж («</w:t>
      </w:r>
      <w:proofErr w:type="spellStart"/>
      <w:r w:rsidRPr="00400F99">
        <w:rPr>
          <w:rFonts w:ascii="Times New Roman" w:hAnsi="Times New Roman" w:cs="Times New Roman"/>
          <w:sz w:val="28"/>
          <w:szCs w:val="28"/>
        </w:rPr>
        <w:t>Веб-дизайн</w:t>
      </w:r>
      <w:proofErr w:type="spellEnd"/>
      <w:r w:rsidRPr="00400F99">
        <w:rPr>
          <w:rFonts w:ascii="Times New Roman" w:hAnsi="Times New Roman" w:cs="Times New Roman"/>
          <w:sz w:val="28"/>
          <w:szCs w:val="28"/>
        </w:rPr>
        <w:t xml:space="preserve"> и разработка», «Программные решения для бизнеса», «Сетевое и системное администрирование»);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3. Белгородский механико-технологический колледж («Парикмахерское искусство»);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4. Белгородский педагогический колледж («Дошкольное воспитание», «Преподавание в младших классах»);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5. Белгородский политехнический колледж («Ремонт и обслуживание легковых автомобилей»);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6. Белгородский строительный колледж («Кирпичная кладка», «Малярные и декоративные работы», «Облицовка плиткой», «Столярное дело», «Сухое строительство и штукатурные работы»);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7. Белгородский техникум общественного питания («Поварское дело», «Кондитерское дело»);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8. Белгородский техникум промышленности и сферы услуг («Хлебопечение»);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400F99">
        <w:rPr>
          <w:rFonts w:ascii="Times New Roman" w:hAnsi="Times New Roman" w:cs="Times New Roman"/>
          <w:sz w:val="28"/>
          <w:szCs w:val="28"/>
        </w:rPr>
        <w:t>Валуйский</w:t>
      </w:r>
      <w:proofErr w:type="spellEnd"/>
      <w:r w:rsidRPr="00400F99">
        <w:rPr>
          <w:rFonts w:ascii="Times New Roman" w:hAnsi="Times New Roman" w:cs="Times New Roman"/>
          <w:sz w:val="28"/>
          <w:szCs w:val="28"/>
        </w:rPr>
        <w:t xml:space="preserve"> колледж («Дошкольное воспитание», «Преподавание в младших классах», «Медицинский и социальный уход», «Физическая культура, спорт и фитнес»);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10. Дмитриевский аграрный колледж («Агрономия», «Ветеринария»);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400F99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00F99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 («Агрономия», «Ветеринария», «Эксплуатация сельскохозяйственных машин»);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00F99">
        <w:rPr>
          <w:rFonts w:ascii="Times New Roman" w:hAnsi="Times New Roman" w:cs="Times New Roman"/>
          <w:sz w:val="28"/>
          <w:szCs w:val="28"/>
        </w:rPr>
        <w:t>Новооскольский</w:t>
      </w:r>
      <w:proofErr w:type="spellEnd"/>
      <w:r w:rsidRPr="00400F99">
        <w:rPr>
          <w:rFonts w:ascii="Times New Roman" w:hAnsi="Times New Roman" w:cs="Times New Roman"/>
          <w:sz w:val="28"/>
          <w:szCs w:val="28"/>
        </w:rPr>
        <w:t xml:space="preserve"> колледж («Кузовной ремонт», «Обслуживание грузовой техникум», «Окраска автомобилей», «Предпринимательство», «Ремонт и обслуживание легковых автомобилей», «Экспедирование грузов», «Эксплуатация сельскохозяйственных машин»);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400F99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Pr="0040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99">
        <w:rPr>
          <w:rFonts w:ascii="Times New Roman" w:hAnsi="Times New Roman" w:cs="Times New Roman"/>
          <w:sz w:val="28"/>
          <w:szCs w:val="28"/>
        </w:rPr>
        <w:t>агротехнологический</w:t>
      </w:r>
      <w:proofErr w:type="spellEnd"/>
      <w:r w:rsidRPr="00400F99">
        <w:rPr>
          <w:rFonts w:ascii="Times New Roman" w:hAnsi="Times New Roman" w:cs="Times New Roman"/>
          <w:sz w:val="28"/>
          <w:szCs w:val="28"/>
        </w:rPr>
        <w:t xml:space="preserve"> техникум («Ремонт и обслуживание легковых автомобилей», «Эксплуатация сельскохозяйственных машин»);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400F99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400F99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 («Лабораторный химический анализ», «Электромонтаж»);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400F99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400F99">
        <w:rPr>
          <w:rFonts w:ascii="Times New Roman" w:hAnsi="Times New Roman" w:cs="Times New Roman"/>
          <w:sz w:val="28"/>
          <w:szCs w:val="28"/>
        </w:rPr>
        <w:t xml:space="preserve"> медицинский колледж («Лабораторный медицинский анализ», «Медицинский и социальный уход», «Социальная работа», «Фармацевтика»);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400F99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400F99">
        <w:rPr>
          <w:rFonts w:ascii="Times New Roman" w:hAnsi="Times New Roman" w:cs="Times New Roman"/>
          <w:sz w:val="28"/>
          <w:szCs w:val="28"/>
        </w:rPr>
        <w:t xml:space="preserve"> техникум технологий и дизайна («Эстетическая косметология», «Технология моды»);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400F99">
        <w:rPr>
          <w:rFonts w:ascii="Times New Roman" w:hAnsi="Times New Roman" w:cs="Times New Roman"/>
          <w:sz w:val="28"/>
          <w:szCs w:val="28"/>
        </w:rPr>
        <w:t>Шебекинский</w:t>
      </w:r>
      <w:proofErr w:type="spellEnd"/>
      <w:r w:rsidRPr="00400F99">
        <w:rPr>
          <w:rFonts w:ascii="Times New Roman" w:hAnsi="Times New Roman" w:cs="Times New Roman"/>
          <w:sz w:val="28"/>
          <w:szCs w:val="28"/>
        </w:rPr>
        <w:t xml:space="preserve"> агротехнический ремесленный техникум («Сухое строительство и штукатурные работы»);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400F99">
        <w:rPr>
          <w:rFonts w:ascii="Times New Roman" w:hAnsi="Times New Roman" w:cs="Times New Roman"/>
          <w:sz w:val="28"/>
          <w:szCs w:val="28"/>
        </w:rPr>
        <w:t>Шебекинский</w:t>
      </w:r>
      <w:proofErr w:type="spellEnd"/>
      <w:r w:rsidRPr="00400F99">
        <w:rPr>
          <w:rFonts w:ascii="Times New Roman" w:hAnsi="Times New Roman" w:cs="Times New Roman"/>
          <w:sz w:val="28"/>
          <w:szCs w:val="28"/>
        </w:rPr>
        <w:t xml:space="preserve"> техникум промышленности и транспорта («Документационное обеспечение управления и архивоведения»);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19. Белгородский правоохранительный колледж имени Героя России В.В. Бурцева («Правоохранительная деятельность»).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Ещё пять компетенций реализуются с использованием дистанционных образовательных технологий в федеральных центрах обучения: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400F99">
        <w:rPr>
          <w:rFonts w:ascii="Times New Roman" w:hAnsi="Times New Roman" w:cs="Times New Roman"/>
          <w:sz w:val="28"/>
          <w:szCs w:val="28"/>
        </w:rPr>
        <w:t>ИТ-решения</w:t>
      </w:r>
      <w:proofErr w:type="spellEnd"/>
      <w:r w:rsidRPr="00400F99">
        <w:rPr>
          <w:rFonts w:ascii="Times New Roman" w:hAnsi="Times New Roman" w:cs="Times New Roman"/>
          <w:sz w:val="28"/>
          <w:szCs w:val="28"/>
        </w:rPr>
        <w:t xml:space="preserve"> для бизнеса на платформе 1C: Предприятие 8»;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- «Корпоративная защита от внутренних угроз информационной безопасности»;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 xml:space="preserve">- «Разработка компьютерных игр и </w:t>
      </w:r>
      <w:proofErr w:type="spellStart"/>
      <w:r w:rsidRPr="00400F99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400F99">
        <w:rPr>
          <w:rFonts w:ascii="Times New Roman" w:hAnsi="Times New Roman" w:cs="Times New Roman"/>
          <w:sz w:val="28"/>
          <w:szCs w:val="28"/>
        </w:rPr>
        <w:t xml:space="preserve"> приложений»;</w:t>
      </w:r>
    </w:p>
    <w:p w:rsidR="000C41BA" w:rsidRPr="00400F99" w:rsidRDefault="000C41BA" w:rsidP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- «Социальная работа»;</w:t>
      </w:r>
    </w:p>
    <w:p w:rsidR="00CA02CC" w:rsidRPr="000C41BA" w:rsidRDefault="000C41BA">
      <w:pPr>
        <w:rPr>
          <w:rFonts w:ascii="Times New Roman" w:hAnsi="Times New Roman" w:cs="Times New Roman"/>
          <w:sz w:val="28"/>
          <w:szCs w:val="28"/>
        </w:rPr>
      </w:pPr>
      <w:r w:rsidRPr="00400F99">
        <w:rPr>
          <w:rFonts w:ascii="Times New Roman" w:hAnsi="Times New Roman" w:cs="Times New Roman"/>
          <w:sz w:val="28"/>
          <w:szCs w:val="28"/>
        </w:rPr>
        <w:t>- «Экспедирование грузов».</w:t>
      </w:r>
    </w:p>
    <w:sectPr w:rsidR="00CA02CC" w:rsidRPr="000C41BA" w:rsidSect="00CA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1BA"/>
    <w:rsid w:val="000C41BA"/>
    <w:rsid w:val="00CA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2020-10-23T13:39:00Z</dcterms:created>
  <dcterms:modified xsi:type="dcterms:W3CDTF">2020-10-23T13:39:00Z</dcterms:modified>
</cp:coreProperties>
</file>