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A0" w:rsidRPr="001348A0" w:rsidRDefault="00BD1455" w:rsidP="001348A0">
      <w:pPr>
        <w:keepNext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="001348A0" w:rsidRPr="001348A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1348A0" w:rsidRPr="001348A0" w:rsidRDefault="001348A0" w:rsidP="001348A0">
      <w:pPr>
        <w:autoSpaceDE w:val="0"/>
        <w:autoSpaceDN w:val="0"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348A0">
        <w:rPr>
          <w:rFonts w:ascii="Times New Roman" w:eastAsia="Calibri" w:hAnsi="Times New Roman" w:cs="Times New Roman"/>
          <w:noProof/>
          <w:color w:val="auto"/>
          <w:sz w:val="22"/>
          <w:szCs w:val="22"/>
          <w:lang w:bidi="ar-SA"/>
        </w:rPr>
        <w:drawing>
          <wp:inline distT="0" distB="0" distL="0" distR="0">
            <wp:extent cx="533400" cy="638175"/>
            <wp:effectExtent l="0" t="0" r="0" b="9525"/>
            <wp:docPr id="6" name="Рисунок 6" descr="Описание: 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к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8A0" w:rsidRPr="001348A0" w:rsidRDefault="001348A0" w:rsidP="001348A0">
      <w:pPr>
        <w:autoSpaceDE w:val="0"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1348A0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СОВЕТ ДЕПУТАТОВ</w:t>
      </w:r>
    </w:p>
    <w:p w:rsidR="001348A0" w:rsidRPr="001348A0" w:rsidRDefault="001348A0" w:rsidP="001348A0">
      <w:pPr>
        <w:autoSpaceDE w:val="0"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1348A0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ВОЛОКОНОВСКОГО МУНИЦИПАЛЬНОГО ОКРУГА</w:t>
      </w:r>
    </w:p>
    <w:p w:rsidR="001348A0" w:rsidRPr="001348A0" w:rsidRDefault="001348A0" w:rsidP="001348A0">
      <w:pPr>
        <w:autoSpaceDE w:val="0"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1348A0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БЕЛГОРОДСКОЙ ОБЛАСТИ</w:t>
      </w:r>
    </w:p>
    <w:p w:rsidR="001348A0" w:rsidRPr="001348A0" w:rsidRDefault="001348A0" w:rsidP="001348A0">
      <w:pPr>
        <w:autoSpaceDE w:val="0"/>
        <w:autoSpaceDN w:val="0"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1348A0" w:rsidRPr="001348A0" w:rsidRDefault="001348A0" w:rsidP="001348A0">
      <w:pPr>
        <w:keepNext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 w:bidi="ar-SA"/>
        </w:rPr>
      </w:pPr>
      <w:r w:rsidRPr="001348A0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 w:bidi="ar-SA"/>
        </w:rPr>
        <w:t>Р Е Ш Е Н И Е</w:t>
      </w:r>
    </w:p>
    <w:p w:rsidR="001348A0" w:rsidRPr="001348A0" w:rsidRDefault="001348A0" w:rsidP="001348A0">
      <w:pPr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1348A0" w:rsidRPr="001348A0" w:rsidRDefault="00BD1455" w:rsidP="001348A0">
      <w:pPr>
        <w:autoSpaceDE w:val="0"/>
        <w:autoSpaceDN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 xml:space="preserve">   </w:t>
      </w:r>
      <w:r w:rsidRPr="00BD1455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>28 апреля</w:t>
      </w:r>
      <w:r w:rsidR="001348A0" w:rsidRPr="00BD1455">
        <w:rPr>
          <w:rFonts w:ascii="Times New Roman" w:eastAsia="Calibri" w:hAnsi="Times New Roman" w:cs="Times New Roman"/>
          <w:b/>
          <w:color w:val="auto"/>
          <w:sz w:val="36"/>
          <w:szCs w:val="22"/>
          <w:lang w:eastAsia="en-US" w:bidi="ar-SA"/>
        </w:rPr>
        <w:t xml:space="preserve"> </w:t>
      </w:r>
      <w:r w:rsidR="001348A0" w:rsidRPr="001348A0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 xml:space="preserve">2026 года                                          </w:t>
      </w:r>
      <w:r w:rsidR="001348A0" w:rsidRPr="001348A0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ab/>
      </w:r>
      <w:r w:rsidR="001348A0" w:rsidRPr="001348A0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ab/>
        <w:t xml:space="preserve">      </w:t>
      </w:r>
      <w:r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 xml:space="preserve">               </w:t>
      </w:r>
      <w:r w:rsidR="001348A0" w:rsidRPr="001348A0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 xml:space="preserve">         № </w:t>
      </w:r>
      <w:r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>253</w:t>
      </w:r>
    </w:p>
    <w:p w:rsidR="001348A0" w:rsidRDefault="001348A0" w:rsidP="001348A0">
      <w:pPr>
        <w:spacing w:after="160" w:line="259" w:lineRule="auto"/>
        <w:jc w:val="both"/>
        <w:rPr>
          <w:rFonts w:eastAsia="Calibri"/>
          <w:bCs/>
          <w:sz w:val="28"/>
        </w:rPr>
      </w:pPr>
    </w:p>
    <w:p w:rsidR="00C22A5B" w:rsidRPr="00373B72" w:rsidRDefault="00C22A5B" w:rsidP="00C22A5B">
      <w:pPr>
        <w:pStyle w:val="af"/>
        <w:rPr>
          <w:rFonts w:ascii="Times New Roman" w:hAnsi="Times New Roman" w:cs="Times New Roman"/>
          <w:b/>
          <w:i w:val="0"/>
          <w:sz w:val="28"/>
          <w:szCs w:val="28"/>
        </w:rPr>
      </w:pPr>
      <w:r w:rsidRPr="00373B72">
        <w:rPr>
          <w:rFonts w:ascii="Times New Roman" w:hAnsi="Times New Roman" w:cs="Times New Roman"/>
          <w:b/>
          <w:i w:val="0"/>
          <w:sz w:val="28"/>
          <w:szCs w:val="28"/>
        </w:rPr>
        <w:t>Об утверждении ключевых показателей</w:t>
      </w:r>
    </w:p>
    <w:p w:rsidR="00C22A5B" w:rsidRPr="00373B72" w:rsidRDefault="00C22A5B" w:rsidP="00C22A5B">
      <w:pPr>
        <w:pStyle w:val="af"/>
        <w:rPr>
          <w:rFonts w:ascii="Times New Roman" w:hAnsi="Times New Roman" w:cs="Times New Roman"/>
          <w:b/>
          <w:i w:val="0"/>
          <w:sz w:val="28"/>
          <w:szCs w:val="28"/>
        </w:rPr>
      </w:pPr>
      <w:r w:rsidRPr="00373B72">
        <w:rPr>
          <w:rFonts w:ascii="Times New Roman" w:hAnsi="Times New Roman" w:cs="Times New Roman"/>
          <w:b/>
          <w:i w:val="0"/>
          <w:sz w:val="28"/>
          <w:szCs w:val="28"/>
        </w:rPr>
        <w:t>и их целевых значений, индикативных</w:t>
      </w:r>
    </w:p>
    <w:p w:rsidR="00C22A5B" w:rsidRPr="00373B72" w:rsidRDefault="00C22A5B" w:rsidP="00C22A5B">
      <w:pPr>
        <w:pStyle w:val="af"/>
        <w:rPr>
          <w:rFonts w:ascii="Times New Roman" w:hAnsi="Times New Roman" w:cs="Times New Roman"/>
          <w:b/>
          <w:i w:val="0"/>
          <w:sz w:val="28"/>
          <w:szCs w:val="28"/>
        </w:rPr>
      </w:pPr>
      <w:r w:rsidRPr="00373B72">
        <w:rPr>
          <w:rFonts w:ascii="Times New Roman" w:hAnsi="Times New Roman" w:cs="Times New Roman"/>
          <w:b/>
          <w:i w:val="0"/>
          <w:sz w:val="28"/>
          <w:szCs w:val="28"/>
        </w:rPr>
        <w:t>показателей оценки результативности</w:t>
      </w:r>
    </w:p>
    <w:p w:rsidR="00C22A5B" w:rsidRPr="00373B72" w:rsidRDefault="00C22A5B" w:rsidP="00C22A5B">
      <w:pPr>
        <w:pStyle w:val="af"/>
        <w:rPr>
          <w:rFonts w:ascii="Times New Roman" w:hAnsi="Times New Roman" w:cs="Times New Roman"/>
          <w:b/>
          <w:i w:val="0"/>
          <w:sz w:val="28"/>
          <w:szCs w:val="28"/>
        </w:rPr>
      </w:pPr>
      <w:r w:rsidRPr="00373B72">
        <w:rPr>
          <w:rFonts w:ascii="Times New Roman" w:hAnsi="Times New Roman" w:cs="Times New Roman"/>
          <w:b/>
          <w:i w:val="0"/>
          <w:sz w:val="28"/>
          <w:szCs w:val="28"/>
        </w:rPr>
        <w:t>и эффективности контрольной деятельности</w:t>
      </w:r>
    </w:p>
    <w:p w:rsidR="001348A0" w:rsidRPr="00373B72" w:rsidRDefault="00C22A5B" w:rsidP="00C22A5B">
      <w:pPr>
        <w:tabs>
          <w:tab w:val="left" w:pos="2700"/>
        </w:tabs>
        <w:autoSpaceDE w:val="0"/>
        <w:autoSpaceDN w:val="0"/>
        <w:ind w:right="521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373B72">
        <w:rPr>
          <w:rFonts w:ascii="Times New Roman" w:hAnsi="Times New Roman" w:cs="Times New Roman"/>
          <w:b/>
          <w:color w:val="auto"/>
          <w:sz w:val="28"/>
          <w:szCs w:val="28"/>
        </w:rPr>
        <w:t>по</w:t>
      </w:r>
      <w:r w:rsidRPr="00373B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1348A0" w:rsidRPr="00373B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муниципальному контролю в сфере благоустройства </w:t>
      </w:r>
      <w:bookmarkStart w:id="0" w:name="_Hlk227308602"/>
      <w:r w:rsidR="001348A0" w:rsidRPr="00373B7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в границах </w:t>
      </w:r>
      <w:r w:rsidR="001348A0" w:rsidRPr="00373B72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Волоконовского</w:t>
      </w:r>
      <w:r w:rsidR="00BC287C" w:rsidRPr="00373B72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 xml:space="preserve"> </w:t>
      </w:r>
      <w:r w:rsidR="001348A0" w:rsidRPr="00373B72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 xml:space="preserve">муниципального </w:t>
      </w:r>
      <w:r w:rsidR="001348A0" w:rsidRPr="00373B7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округа Белгородской области</w:t>
      </w:r>
      <w:bookmarkEnd w:id="0"/>
    </w:p>
    <w:p w:rsidR="001348A0" w:rsidRPr="00373B72" w:rsidRDefault="001348A0" w:rsidP="001348A0">
      <w:pPr>
        <w:spacing w:after="160" w:line="259" w:lineRule="auto"/>
        <w:jc w:val="both"/>
        <w:rPr>
          <w:rFonts w:eastAsia="Calibri"/>
          <w:b/>
          <w:color w:val="auto"/>
        </w:rPr>
      </w:pPr>
    </w:p>
    <w:p w:rsidR="001348A0" w:rsidRPr="00373B72" w:rsidRDefault="001348A0" w:rsidP="001348A0">
      <w:pPr>
        <w:pStyle w:val="1"/>
        <w:spacing w:after="0"/>
        <w:jc w:val="both"/>
        <w:rPr>
          <w:b/>
          <w:bCs/>
          <w:color w:val="auto"/>
        </w:rPr>
      </w:pPr>
    </w:p>
    <w:p w:rsidR="004969CC" w:rsidRPr="00373B72" w:rsidRDefault="001348A0" w:rsidP="006000DF">
      <w:pPr>
        <w:pStyle w:val="aa"/>
        <w:ind w:left="0" w:firstLine="851"/>
        <w:rPr>
          <w:b/>
        </w:rPr>
      </w:pPr>
      <w:r w:rsidRPr="00373B72">
        <w:t>В</w:t>
      </w:r>
      <w:r w:rsidR="00C22A5B" w:rsidRPr="00373B72">
        <w:t xml:space="preserve"> </w:t>
      </w:r>
      <w:r w:rsidRPr="00373B72">
        <w:t>соответствии</w:t>
      </w:r>
      <w:r w:rsidR="00C22A5B" w:rsidRPr="00373B72">
        <w:t xml:space="preserve"> </w:t>
      </w:r>
      <w:r w:rsidRPr="00373B72">
        <w:t>с</w:t>
      </w:r>
      <w:r w:rsidR="00C22A5B" w:rsidRPr="00373B72">
        <w:t xml:space="preserve"> </w:t>
      </w:r>
      <w:r w:rsidRPr="00373B72">
        <w:t>Федеральным</w:t>
      </w:r>
      <w:r w:rsidR="00C22A5B" w:rsidRPr="00373B72">
        <w:t xml:space="preserve"> </w:t>
      </w:r>
      <w:r w:rsidRPr="00373B72">
        <w:t>законом</w:t>
      </w:r>
      <w:r w:rsidR="00C22A5B" w:rsidRPr="00373B72">
        <w:t xml:space="preserve"> </w:t>
      </w:r>
      <w:r w:rsidRPr="00373B72">
        <w:t>от</w:t>
      </w:r>
      <w:r w:rsidR="00C22A5B" w:rsidRPr="00373B72">
        <w:t xml:space="preserve"> </w:t>
      </w:r>
      <w:r w:rsidRPr="00373B72">
        <w:t>31</w:t>
      </w:r>
      <w:r w:rsidR="00C22A5B" w:rsidRPr="00373B72">
        <w:t xml:space="preserve"> </w:t>
      </w:r>
      <w:r w:rsidRPr="00373B72">
        <w:t>июля</w:t>
      </w:r>
      <w:r w:rsidR="00C22A5B" w:rsidRPr="00373B72">
        <w:t xml:space="preserve"> </w:t>
      </w:r>
      <w:r w:rsidRPr="00373B72">
        <w:t>2020</w:t>
      </w:r>
      <w:r w:rsidR="00C22A5B" w:rsidRPr="00373B72">
        <w:t xml:space="preserve"> </w:t>
      </w:r>
      <w:r w:rsidRPr="00373B72">
        <w:t>года</w:t>
      </w:r>
      <w:r w:rsidR="00C22A5B" w:rsidRPr="00373B72">
        <w:t xml:space="preserve"> </w:t>
      </w:r>
      <w:r w:rsidRPr="00373B72">
        <w:t>№</w:t>
      </w:r>
      <w:r w:rsidR="000B11F6" w:rsidRPr="00373B72">
        <w:t xml:space="preserve"> </w:t>
      </w:r>
      <w:r w:rsidRPr="00373B72">
        <w:t>248-</w:t>
      </w:r>
      <w:r w:rsidRPr="00373B72">
        <w:rPr>
          <w:spacing w:val="-5"/>
        </w:rPr>
        <w:t>ФЗ</w:t>
      </w:r>
      <w:r w:rsidRPr="00373B72">
        <w:t xml:space="preserve"> «О</w:t>
      </w:r>
      <w:r w:rsidR="00C22A5B" w:rsidRPr="00373B72">
        <w:t xml:space="preserve"> </w:t>
      </w:r>
      <w:r w:rsidRPr="00373B72">
        <w:t>государственном</w:t>
      </w:r>
      <w:r w:rsidR="00C22A5B" w:rsidRPr="00373B72">
        <w:t xml:space="preserve"> </w:t>
      </w:r>
      <w:r w:rsidRPr="00373B72">
        <w:t>контроле</w:t>
      </w:r>
      <w:r w:rsidR="00C22A5B" w:rsidRPr="00373B72">
        <w:t xml:space="preserve"> </w:t>
      </w:r>
      <w:r w:rsidRPr="00373B72">
        <w:t>(надзоре)</w:t>
      </w:r>
      <w:r w:rsidR="00C22A5B" w:rsidRPr="00373B72">
        <w:t xml:space="preserve"> </w:t>
      </w:r>
      <w:r w:rsidRPr="00373B72">
        <w:t>и</w:t>
      </w:r>
      <w:r w:rsidR="00C22A5B" w:rsidRPr="00373B72">
        <w:t xml:space="preserve"> </w:t>
      </w:r>
      <w:r w:rsidRPr="00373B72">
        <w:t>муниципальном</w:t>
      </w:r>
      <w:r w:rsidR="00C22A5B" w:rsidRPr="00373B72">
        <w:t xml:space="preserve"> </w:t>
      </w:r>
      <w:r w:rsidRPr="00373B72">
        <w:t>контроле в</w:t>
      </w:r>
      <w:r w:rsidR="00C22A5B" w:rsidRPr="00373B72">
        <w:t xml:space="preserve"> </w:t>
      </w:r>
      <w:r w:rsidRPr="00373B72">
        <w:t>Российской</w:t>
      </w:r>
      <w:r w:rsidR="00C22A5B" w:rsidRPr="00373B72">
        <w:t xml:space="preserve"> </w:t>
      </w:r>
      <w:r w:rsidRPr="00373B72">
        <w:t>Федерации»,</w:t>
      </w:r>
      <w:r w:rsidR="00C22A5B" w:rsidRPr="00373B72">
        <w:t xml:space="preserve"> </w:t>
      </w:r>
      <w:r w:rsidRPr="00373B72">
        <w:t>законом</w:t>
      </w:r>
      <w:r w:rsidR="00C22A5B" w:rsidRPr="00373B72">
        <w:t xml:space="preserve"> </w:t>
      </w:r>
      <w:r w:rsidRPr="00373B72">
        <w:t>Белгородской</w:t>
      </w:r>
      <w:r w:rsidR="00C22A5B" w:rsidRPr="00373B72">
        <w:t xml:space="preserve"> </w:t>
      </w:r>
      <w:r w:rsidRPr="00373B72">
        <w:t>области</w:t>
      </w:r>
      <w:r w:rsidR="00C22A5B" w:rsidRPr="00373B72">
        <w:t xml:space="preserve"> </w:t>
      </w:r>
      <w:r w:rsidRPr="00373B72">
        <w:t>от</w:t>
      </w:r>
      <w:r w:rsidR="00C22A5B" w:rsidRPr="00373B72">
        <w:t xml:space="preserve"> </w:t>
      </w:r>
      <w:r w:rsidRPr="00373B72">
        <w:t>11</w:t>
      </w:r>
      <w:r w:rsidR="00C22A5B" w:rsidRPr="00373B72">
        <w:t xml:space="preserve"> </w:t>
      </w:r>
      <w:r w:rsidRPr="00373B72">
        <w:t>июня 2025</w:t>
      </w:r>
      <w:r w:rsidR="00C22A5B" w:rsidRPr="00373B72">
        <w:t xml:space="preserve"> </w:t>
      </w:r>
      <w:r w:rsidRPr="00373B72">
        <w:t>года</w:t>
      </w:r>
      <w:r w:rsidR="00C22A5B" w:rsidRPr="00373B72">
        <w:t xml:space="preserve"> </w:t>
      </w:r>
      <w:r w:rsidRPr="00373B72">
        <w:t>№</w:t>
      </w:r>
      <w:r w:rsidR="00C22A5B" w:rsidRPr="00373B72">
        <w:t xml:space="preserve"> </w:t>
      </w:r>
      <w:r w:rsidRPr="00373B72">
        <w:t>484</w:t>
      </w:r>
      <w:r w:rsidR="00C22A5B" w:rsidRPr="00373B72">
        <w:t xml:space="preserve"> </w:t>
      </w:r>
      <w:r w:rsidRPr="00373B72">
        <w:t>«О</w:t>
      </w:r>
      <w:r w:rsidR="00C22A5B" w:rsidRPr="00373B72">
        <w:t xml:space="preserve"> </w:t>
      </w:r>
      <w:r w:rsidRPr="00373B72">
        <w:t>внесении</w:t>
      </w:r>
      <w:r w:rsidR="00C22A5B" w:rsidRPr="00373B72">
        <w:t xml:space="preserve"> </w:t>
      </w:r>
      <w:r w:rsidRPr="00373B72">
        <w:t>изменений</w:t>
      </w:r>
      <w:r w:rsidR="00C22A5B" w:rsidRPr="00373B72">
        <w:t xml:space="preserve"> </w:t>
      </w:r>
      <w:r w:rsidRPr="00373B72">
        <w:t>в</w:t>
      </w:r>
      <w:r w:rsidR="00C22A5B" w:rsidRPr="00373B72">
        <w:t xml:space="preserve"> </w:t>
      </w:r>
      <w:r w:rsidRPr="00373B72">
        <w:t>закон</w:t>
      </w:r>
      <w:r w:rsidR="00C22A5B" w:rsidRPr="00373B72">
        <w:t xml:space="preserve"> </w:t>
      </w:r>
      <w:r w:rsidRPr="00373B72">
        <w:t>Белгородской</w:t>
      </w:r>
      <w:r w:rsidR="00C22A5B" w:rsidRPr="00373B72">
        <w:t xml:space="preserve"> </w:t>
      </w:r>
      <w:r w:rsidRPr="00373B72">
        <w:rPr>
          <w:spacing w:val="-2"/>
        </w:rPr>
        <w:t>области</w:t>
      </w:r>
      <w:r w:rsidRPr="00373B72">
        <w:t xml:space="preserve"> «Об</w:t>
      </w:r>
      <w:r w:rsidR="00C22A5B" w:rsidRPr="00373B72">
        <w:t xml:space="preserve"> </w:t>
      </w:r>
      <w:r w:rsidRPr="00373B72">
        <w:t>установлении</w:t>
      </w:r>
      <w:r w:rsidR="00C22A5B" w:rsidRPr="00373B72">
        <w:t xml:space="preserve"> </w:t>
      </w:r>
      <w:r w:rsidRPr="00373B72">
        <w:t>границ</w:t>
      </w:r>
      <w:r w:rsidR="00C22A5B" w:rsidRPr="00373B72">
        <w:t xml:space="preserve"> </w:t>
      </w:r>
      <w:r w:rsidRPr="00373B72">
        <w:t>муниципальных</w:t>
      </w:r>
      <w:r w:rsidR="00C22A5B" w:rsidRPr="00373B72">
        <w:t xml:space="preserve"> </w:t>
      </w:r>
      <w:r w:rsidRPr="00373B72">
        <w:t>образований</w:t>
      </w:r>
      <w:r w:rsidR="00C22A5B" w:rsidRPr="00373B72">
        <w:t xml:space="preserve"> </w:t>
      </w:r>
      <w:r w:rsidRPr="00373B72">
        <w:t>и</w:t>
      </w:r>
      <w:r w:rsidR="00C22A5B" w:rsidRPr="00373B72">
        <w:t xml:space="preserve"> </w:t>
      </w:r>
      <w:r w:rsidRPr="00373B72">
        <w:t>наделении их статусом городского, сельского поселения, городского округа, муниципального района», руководствуясь Уставом Волоконовского муниципального округа Белгородской области</w:t>
      </w:r>
      <w:r w:rsidR="005260C5" w:rsidRPr="00373B72">
        <w:t xml:space="preserve"> </w:t>
      </w:r>
      <w:r w:rsidRPr="00373B72">
        <w:t>Совет депутатов Волоконовского муниципального округа</w:t>
      </w:r>
      <w:r w:rsidR="00C22A5B" w:rsidRPr="00373B72">
        <w:rPr>
          <w:b/>
        </w:rPr>
        <w:t xml:space="preserve"> </w:t>
      </w:r>
    </w:p>
    <w:p w:rsidR="006000DF" w:rsidRPr="00373B72" w:rsidRDefault="004969CC" w:rsidP="006000DF">
      <w:pPr>
        <w:pStyle w:val="aa"/>
        <w:ind w:left="0" w:firstLine="851"/>
        <w:rPr>
          <w:b/>
        </w:rPr>
      </w:pPr>
      <w:r w:rsidRPr="00373B72">
        <w:rPr>
          <w:b/>
        </w:rPr>
        <w:t xml:space="preserve">                                                 </w:t>
      </w:r>
      <w:r w:rsidR="001348A0" w:rsidRPr="00373B72">
        <w:rPr>
          <w:b/>
        </w:rPr>
        <w:t>р е ш и л:</w:t>
      </w:r>
    </w:p>
    <w:p w:rsidR="004969CC" w:rsidRPr="00373B72" w:rsidRDefault="004969CC" w:rsidP="00C22A5B">
      <w:pPr>
        <w:pStyle w:val="1"/>
        <w:tabs>
          <w:tab w:val="left" w:pos="851"/>
        </w:tabs>
        <w:spacing w:after="0"/>
        <w:ind w:firstLine="851"/>
        <w:jc w:val="both"/>
        <w:rPr>
          <w:color w:val="auto"/>
        </w:rPr>
      </w:pPr>
    </w:p>
    <w:p w:rsidR="00044A0A" w:rsidRPr="00373B72" w:rsidRDefault="00BF3E8A" w:rsidP="00C22A5B">
      <w:pPr>
        <w:pStyle w:val="1"/>
        <w:tabs>
          <w:tab w:val="left" w:pos="851"/>
        </w:tabs>
        <w:spacing w:after="0"/>
        <w:ind w:firstLine="851"/>
        <w:jc w:val="both"/>
        <w:rPr>
          <w:bCs/>
          <w:color w:val="auto"/>
        </w:rPr>
      </w:pPr>
      <w:r w:rsidRPr="00373B72">
        <w:rPr>
          <w:color w:val="auto"/>
        </w:rPr>
        <w:t xml:space="preserve">1. </w:t>
      </w:r>
      <w:r w:rsidR="00B05B0F" w:rsidRPr="00373B72">
        <w:rPr>
          <w:color w:val="auto"/>
        </w:rPr>
        <w:t xml:space="preserve">Утвердить </w:t>
      </w:r>
      <w:r w:rsidR="00A33594" w:rsidRPr="00373B72">
        <w:rPr>
          <w:color w:val="auto"/>
        </w:rPr>
        <w:t>Перечень ключевых показателей оценки результативности и эффективности контрольной деятельности и их целевые значения</w:t>
      </w:r>
      <w:r w:rsidR="00DD2F96" w:rsidRPr="00373B72">
        <w:rPr>
          <w:color w:val="auto"/>
        </w:rPr>
        <w:t xml:space="preserve"> </w:t>
      </w:r>
      <w:r w:rsidR="00A33594" w:rsidRPr="00373B72">
        <w:rPr>
          <w:color w:val="auto"/>
        </w:rPr>
        <w:t xml:space="preserve">по </w:t>
      </w:r>
      <w:r w:rsidR="00B05B0F" w:rsidRPr="00373B72">
        <w:rPr>
          <w:color w:val="auto"/>
        </w:rPr>
        <w:t>муниципальн</w:t>
      </w:r>
      <w:r w:rsidR="00DD2F96" w:rsidRPr="00373B72">
        <w:rPr>
          <w:color w:val="auto"/>
        </w:rPr>
        <w:t>о</w:t>
      </w:r>
      <w:r w:rsidR="00A33594" w:rsidRPr="00373B72">
        <w:rPr>
          <w:color w:val="auto"/>
        </w:rPr>
        <w:t>му</w:t>
      </w:r>
      <w:r w:rsidR="00B05B0F" w:rsidRPr="00373B72">
        <w:rPr>
          <w:color w:val="auto"/>
        </w:rPr>
        <w:t xml:space="preserve"> контрол</w:t>
      </w:r>
      <w:r w:rsidR="00A33594" w:rsidRPr="00373B72">
        <w:rPr>
          <w:color w:val="auto"/>
        </w:rPr>
        <w:t>ю</w:t>
      </w:r>
      <w:r w:rsidR="00B05B0F" w:rsidRPr="00373B72">
        <w:rPr>
          <w:color w:val="auto"/>
        </w:rPr>
        <w:t xml:space="preserve"> в сфере благоустройства </w:t>
      </w:r>
      <w:r w:rsidR="004F3504" w:rsidRPr="00373B72">
        <w:rPr>
          <w:bCs/>
          <w:color w:val="auto"/>
        </w:rPr>
        <w:t>в границах Волоконовского муниципального округа Белгородской области</w:t>
      </w:r>
      <w:r w:rsidR="00DD2F96" w:rsidRPr="00373B72">
        <w:rPr>
          <w:bCs/>
          <w:color w:val="auto"/>
        </w:rPr>
        <w:t xml:space="preserve"> (</w:t>
      </w:r>
      <w:r w:rsidR="00A33594" w:rsidRPr="00373B72">
        <w:rPr>
          <w:bCs/>
          <w:color w:val="auto"/>
        </w:rPr>
        <w:t xml:space="preserve">приложение </w:t>
      </w:r>
      <w:r w:rsidR="006000DF" w:rsidRPr="00373B72">
        <w:rPr>
          <w:bCs/>
          <w:color w:val="auto"/>
        </w:rPr>
        <w:t xml:space="preserve">№ </w:t>
      </w:r>
      <w:r w:rsidR="00A33594" w:rsidRPr="00373B72">
        <w:rPr>
          <w:bCs/>
          <w:color w:val="auto"/>
        </w:rPr>
        <w:t>1</w:t>
      </w:r>
      <w:r w:rsidR="00DD2F96" w:rsidRPr="00373B72">
        <w:rPr>
          <w:bCs/>
          <w:color w:val="auto"/>
        </w:rPr>
        <w:t>).</w:t>
      </w:r>
    </w:p>
    <w:p w:rsidR="00B60379" w:rsidRPr="00373B72" w:rsidRDefault="00A33594" w:rsidP="00C22A5B">
      <w:pPr>
        <w:pStyle w:val="1"/>
        <w:tabs>
          <w:tab w:val="left" w:pos="851"/>
        </w:tabs>
        <w:spacing w:after="0"/>
        <w:ind w:firstLine="851"/>
        <w:jc w:val="both"/>
        <w:rPr>
          <w:color w:val="auto"/>
        </w:rPr>
      </w:pPr>
      <w:r w:rsidRPr="00373B72">
        <w:rPr>
          <w:color w:val="auto"/>
        </w:rPr>
        <w:t xml:space="preserve">2. Утвердить Перечень индикативных показателей оценки результативности и эффективности контрольной деятельности по муниципальному контролю в сфере благоустройства </w:t>
      </w:r>
      <w:r w:rsidRPr="00373B72">
        <w:rPr>
          <w:bCs/>
          <w:color w:val="auto"/>
        </w:rPr>
        <w:t>в границах Волоконовского муниципального округа Белгородской области</w:t>
      </w:r>
      <w:r w:rsidRPr="00373B72">
        <w:rPr>
          <w:color w:val="auto"/>
        </w:rPr>
        <w:t xml:space="preserve"> </w:t>
      </w:r>
      <w:r w:rsidRPr="00373B72">
        <w:rPr>
          <w:bCs/>
          <w:color w:val="auto"/>
        </w:rPr>
        <w:t xml:space="preserve">(приложение </w:t>
      </w:r>
      <w:r w:rsidR="006000DF" w:rsidRPr="00373B72">
        <w:rPr>
          <w:bCs/>
          <w:color w:val="auto"/>
        </w:rPr>
        <w:t xml:space="preserve">№ </w:t>
      </w:r>
      <w:r w:rsidRPr="00373B72">
        <w:rPr>
          <w:bCs/>
          <w:color w:val="auto"/>
        </w:rPr>
        <w:t>2).</w:t>
      </w:r>
    </w:p>
    <w:p w:rsidR="004969CC" w:rsidRPr="00373B72" w:rsidRDefault="004969CC" w:rsidP="00C22A5B">
      <w:pPr>
        <w:tabs>
          <w:tab w:val="left" w:pos="851"/>
          <w:tab w:val="left" w:pos="1055"/>
        </w:tabs>
        <w:autoSpaceDE w:val="0"/>
        <w:autoSpaceDN w:val="0"/>
        <w:ind w:right="288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3E8A" w:rsidRPr="00373B72" w:rsidRDefault="00A33594" w:rsidP="00C22A5B">
      <w:pPr>
        <w:tabs>
          <w:tab w:val="left" w:pos="851"/>
          <w:tab w:val="left" w:pos="1055"/>
        </w:tabs>
        <w:autoSpaceDE w:val="0"/>
        <w:autoSpaceDN w:val="0"/>
        <w:ind w:right="288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</w:t>
      </w:r>
      <w:r w:rsidR="00BF3E8A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Признать утратившими силу:</w:t>
      </w:r>
    </w:p>
    <w:p w:rsidR="00BF3E8A" w:rsidRPr="00373B72" w:rsidRDefault="00BF3E8A" w:rsidP="00C22A5B">
      <w:pPr>
        <w:tabs>
          <w:tab w:val="left" w:pos="851"/>
          <w:tab w:val="left" w:pos="1030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решение Поселкового собрания городского поселения «Поселок Волоконовка» муниципального района «Волоконовский район» от </w:t>
      </w:r>
      <w:r w:rsidR="001D7447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30 августа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202</w:t>
      </w:r>
      <w:r w:rsidR="001D7447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</w:t>
      </w:r>
      <w:r w:rsidR="002F2A2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года</w:t>
      </w:r>
      <w:bookmarkStart w:id="1" w:name="_GoBack"/>
      <w:bookmarkEnd w:id="1"/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№ </w:t>
      </w:r>
      <w:r w:rsidR="001D7447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60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</w:t>
      </w:r>
      <w:r w:rsidR="001D7447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городского поселения «Поселок Волоконовка» муниципального района «Волоконовс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BF3E8A" w:rsidRPr="00373B72" w:rsidRDefault="00BF3E8A" w:rsidP="00C22A5B">
      <w:pP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решение Земского собрания Борисовского сельского поселения муниципального района «Волоконовский район» от </w:t>
      </w:r>
      <w:r w:rsidR="00C3478E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30 августа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202</w:t>
      </w:r>
      <w:r w:rsidR="00C3478E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года № </w:t>
      </w:r>
      <w:r w:rsidR="00C3478E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45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«</w:t>
      </w:r>
      <w:r w:rsidR="00C3478E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Борисовского сельского поселения муниципального района «Волоконовский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DF2D9B" w:rsidRPr="00373B72" w:rsidRDefault="00BF3E8A" w:rsidP="00C22A5B">
      <w:pP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решение Поселкового собрания городского поселения «Поселок Пятницкое» муниципального района «Волоконовский район»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от </w:t>
      </w:r>
      <w:r w:rsidR="00DF2D9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30 августа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202</w:t>
      </w:r>
      <w:r w:rsidR="00DF2D9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года № </w:t>
      </w:r>
      <w:r w:rsidR="00DF2D9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62</w:t>
      </w:r>
      <w:r w:rsidR="00DC30F5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</w:t>
      </w:r>
      <w:r w:rsidR="00DF2D9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городского поселения «Поселок Пятницкое» муниципального района «Волоконовский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C3478E" w:rsidRPr="00373B72" w:rsidRDefault="00BF3E8A" w:rsidP="00C22A5B">
      <w:pPr>
        <w:tabs>
          <w:tab w:val="left" w:pos="851"/>
          <w:tab w:val="left" w:pos="1030"/>
        </w:tabs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решение Земского собрания Волчье-Александровского сельского поселения муниципального района «Волоконовский район»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 w:rsidR="00C3478E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30</w:t>
      </w:r>
      <w:r w:rsidR="00DC30F5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3478E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августа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202</w:t>
      </w:r>
      <w:r w:rsidR="00C3478E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года № </w:t>
      </w:r>
      <w:r w:rsidR="00C3478E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34</w:t>
      </w:r>
      <w:r w:rsidR="00DC30F5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</w:t>
      </w:r>
      <w:r w:rsidR="00C3478E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Волчье-Александровского сельского поселения муниципального района «Волоконовский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BF3E8A" w:rsidRPr="00373B72" w:rsidRDefault="00BF3E8A" w:rsidP="00C22A5B">
      <w:pPr>
        <w:tabs>
          <w:tab w:val="left" w:pos="851"/>
          <w:tab w:val="left" w:pos="1030"/>
        </w:tabs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решение Земского собрания Голофеевского сельского поселения муниципального района «Волоконовский район» от </w:t>
      </w:r>
      <w:r w:rsidR="00BA3975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29 августа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202</w:t>
      </w:r>
      <w:r w:rsidR="00BA3975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года № </w:t>
      </w:r>
      <w:r w:rsidR="00BA3975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47</w:t>
      </w:r>
      <w:r w:rsidR="00DC30F5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</w:t>
      </w:r>
      <w:r w:rsidR="00BA3975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 утверждении ключевого показателя и его целевых значений, индикативных показателей по муниципальному контролю в сфере благоустройства на территории Голофеевского сельского поселения муниципального района «Волоконовский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3E32BC" w:rsidRPr="00373B72" w:rsidRDefault="00BF3E8A" w:rsidP="00C22A5B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решение Земского собрания Грушевского сельского поселения муниципального района «Волоконовский район»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от </w:t>
      </w:r>
      <w:r w:rsidR="003E32BC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30 августа 2024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года № </w:t>
      </w:r>
      <w:r w:rsidR="003E32BC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51</w:t>
      </w:r>
      <w:r w:rsidR="00DC30F5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</w:t>
      </w:r>
      <w:r w:rsidR="003E32BC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Грушевского сельского поселения муниципального района «Волоконовский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9924B4" w:rsidRPr="00373B72" w:rsidRDefault="00BF3E8A" w:rsidP="00C22A5B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решение Земского собрания Погромского сельского поселения муниципального района «Волоконовский район»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от </w:t>
      </w:r>
      <w:r w:rsidR="009924B4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30 августа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202</w:t>
      </w:r>
      <w:r w:rsidR="009924B4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года №</w:t>
      </w:r>
      <w:r w:rsidR="009924B4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49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</w:t>
      </w:r>
      <w:r w:rsidR="009924B4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Погромского сельского поселения муниципального района «Волоконовский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4239F2" w:rsidRPr="00373B72" w:rsidRDefault="00BF3E8A" w:rsidP="00C22A5B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2"/>
          <w:lang w:eastAsia="en-US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решение Земского собрания Покровского сельского поселения муниципального района «Волоконовский район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от </w:t>
      </w:r>
      <w:r w:rsidR="004239F2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30 августа 2024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года № </w:t>
      </w:r>
      <w:r w:rsidR="004239F2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41</w:t>
      </w:r>
      <w:r w:rsidR="00DC30F5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</w:t>
      </w:r>
      <w:r w:rsidR="004239F2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Об </w:t>
      </w:r>
      <w:r w:rsidR="004239F2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>утверждении ключевых показателей и их целевых значений, индикативных показателей по муниципальному контролю в сфере благоустройства на территории Покровского сельского поселения муниципального района «Волоконовский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8467F3" w:rsidRPr="00373B72" w:rsidRDefault="00BF3E8A" w:rsidP="00C22A5B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решение Земского собрания Репьевского сельского поселения муниципального района «Волоконовский район»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от 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28 </w:t>
      </w:r>
      <w:r w:rsidR="008467F3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августа 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202</w:t>
      </w:r>
      <w:r w:rsidR="008467F3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года № </w:t>
      </w:r>
      <w:r w:rsidR="008467F3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56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</w:t>
      </w:r>
      <w:r w:rsidR="008467F3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 утверждении ключевого показателя и его целевых значений, индикативных показателей по муниципальному контролю в сфере благоустройства на территории Репьевского сельского поселения муниципального района «Волоконовский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BF3E8A" w:rsidRPr="00373B72" w:rsidRDefault="00BF3E8A" w:rsidP="00C22A5B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решение Земского собрания Староивановского сельского поселения муниципального района «Волоконовский район»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от </w:t>
      </w:r>
      <w:r w:rsidR="005F4D42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30 августа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202</w:t>
      </w:r>
      <w:r w:rsidR="005F4D42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года № </w:t>
      </w:r>
      <w:r w:rsidR="005F4D42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42</w:t>
      </w:r>
      <w:r w:rsidR="00DC30F5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</w:t>
      </w:r>
      <w:r w:rsidR="005F4D42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Староивановского сельского поселения муниципального района «Волоконовский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EB4655" w:rsidRPr="00373B72" w:rsidRDefault="00BF3E8A" w:rsidP="00C22A5B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решение Земского собрания Тишанского сельского поселения муниципального района «Волоконовский район»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от </w:t>
      </w:r>
      <w:r w:rsidR="001C24AC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30 августа 2024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года № </w:t>
      </w:r>
      <w:r w:rsidR="001C24AC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47</w:t>
      </w:r>
      <w:r w:rsidR="00DC30F5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</w:t>
      </w:r>
      <w:r w:rsidR="00EB4655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</w:t>
      </w:r>
      <w:r w:rsidR="00DC30F5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тва на территории Тиш</w:t>
      </w:r>
      <w:r w:rsidR="00EB4655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анского сельского поселения муниципального района «Волоконовский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BF3E8A" w:rsidRPr="00373B72" w:rsidRDefault="00BF3E8A" w:rsidP="00C22A5B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решение Земского собрания Фощеватовского сельского поселения муниципального района «Волоконовский район»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от </w:t>
      </w:r>
      <w:r w:rsidR="00F771F1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30 августа 2024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года № </w:t>
      </w:r>
      <w:r w:rsidR="00F771F1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44</w:t>
      </w:r>
      <w:r w:rsidR="00DC30F5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</w:t>
      </w:r>
      <w:r w:rsidR="00F771F1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Фощеватовского сельского поселения муниципального района «Волоконовс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47378D" w:rsidRPr="00373B72" w:rsidRDefault="00BF3E8A" w:rsidP="00C22A5B">
      <w:pPr>
        <w:tabs>
          <w:tab w:val="left" w:pos="851"/>
        </w:tabs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решение Земского собрания Шидловского сельского поселения муниципального района «Волоконовский район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от </w:t>
      </w:r>
      <w:r w:rsidR="0047378D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29 августа 2024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года № </w:t>
      </w:r>
      <w:r w:rsidR="0047378D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48</w:t>
      </w:r>
      <w:r w:rsidR="00DC30F5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</w:t>
      </w:r>
      <w:r w:rsidR="0047378D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Шидловского сельского поселения муниципального района «Волоконовс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»</w:t>
      </w:r>
      <w:r w:rsidR="00C22A5B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482BE3" w:rsidRPr="00373B72" w:rsidRDefault="00BF3E8A" w:rsidP="00C22A5B">
      <w:pPr>
        <w:tabs>
          <w:tab w:val="left" w:pos="851"/>
        </w:tabs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решение Земского собрания Ютановского сельского поселения муниципального района «Волоконовский район»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от </w:t>
      </w:r>
      <w:r w:rsidR="00482BE3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29 августа 2024</w:t>
      </w:r>
      <w:r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года № </w:t>
      </w:r>
      <w:r w:rsidR="00482BE3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38А</w:t>
      </w:r>
      <w:r w:rsidR="000B11F6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</w:t>
      </w:r>
      <w:r w:rsidR="00482BE3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Ютановского сельского поселения муниципального района «Волоконовский район» Белгородской области</w:t>
      </w:r>
      <w:r w:rsidR="006000DF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»</w:t>
      </w:r>
      <w:r w:rsidR="00482BE3" w:rsidRPr="00373B7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</w:p>
    <w:p w:rsidR="006345BB" w:rsidRPr="00373B72" w:rsidRDefault="00A33594" w:rsidP="000B11F6">
      <w:pPr>
        <w:pStyle w:val="1"/>
        <w:tabs>
          <w:tab w:val="left" w:pos="851"/>
        </w:tabs>
        <w:spacing w:after="0"/>
        <w:ind w:firstLine="851"/>
        <w:jc w:val="both"/>
        <w:rPr>
          <w:color w:val="auto"/>
        </w:rPr>
      </w:pPr>
      <w:r w:rsidRPr="00373B72">
        <w:rPr>
          <w:color w:val="auto"/>
        </w:rPr>
        <w:t>4</w:t>
      </w:r>
      <w:r w:rsidR="006345BB" w:rsidRPr="00373B72">
        <w:rPr>
          <w:color w:val="auto"/>
        </w:rPr>
        <w:t xml:space="preserve">. </w:t>
      </w:r>
      <w:r w:rsidR="004969CC" w:rsidRPr="00373B72">
        <w:rPr>
          <w:color w:val="auto"/>
        </w:rPr>
        <w:t>Н</w:t>
      </w:r>
      <w:r w:rsidR="00DC30F5" w:rsidRPr="00373B72">
        <w:rPr>
          <w:color w:val="auto"/>
        </w:rPr>
        <w:t>астоящее решение</w:t>
      </w:r>
      <w:r w:rsidR="004969CC" w:rsidRPr="00373B72">
        <w:rPr>
          <w:color w:val="auto"/>
        </w:rPr>
        <w:t xml:space="preserve"> разместить</w:t>
      </w:r>
      <w:r w:rsidR="006345BB" w:rsidRPr="00373B72">
        <w:rPr>
          <w:color w:val="auto"/>
        </w:rPr>
        <w:t xml:space="preserve"> в сетевом издании «Красный Октябрь» (october31.ru) и на официальном сайте Администрации Волоконовского муниципального округа в информационно-телекоммуникационной сети «Интернет» (https://volokonovskij-r31.gosweb.gosuslugi.ru).</w:t>
      </w:r>
    </w:p>
    <w:p w:rsidR="004969CC" w:rsidRPr="00373B72" w:rsidRDefault="004969CC" w:rsidP="006000DF">
      <w:pPr>
        <w:pStyle w:val="1"/>
        <w:tabs>
          <w:tab w:val="left" w:pos="851"/>
        </w:tabs>
        <w:spacing w:after="0"/>
        <w:ind w:firstLine="851"/>
        <w:jc w:val="both"/>
        <w:rPr>
          <w:color w:val="auto"/>
        </w:rPr>
      </w:pPr>
    </w:p>
    <w:p w:rsidR="008B3771" w:rsidRPr="00373B72" w:rsidRDefault="00A33594" w:rsidP="006000DF">
      <w:pPr>
        <w:pStyle w:val="1"/>
        <w:tabs>
          <w:tab w:val="left" w:pos="851"/>
        </w:tabs>
        <w:spacing w:after="0"/>
        <w:ind w:firstLine="851"/>
        <w:jc w:val="both"/>
        <w:rPr>
          <w:color w:val="auto"/>
        </w:rPr>
      </w:pPr>
      <w:r w:rsidRPr="00373B72">
        <w:rPr>
          <w:color w:val="auto"/>
        </w:rPr>
        <w:lastRenderedPageBreak/>
        <w:t>5</w:t>
      </w:r>
      <w:r w:rsidR="006345BB" w:rsidRPr="00373B72">
        <w:rPr>
          <w:color w:val="auto"/>
        </w:rPr>
        <w:t xml:space="preserve">. Контроль за выполнением решения возложить на постоянную комиссию </w:t>
      </w:r>
    </w:p>
    <w:p w:rsidR="006345BB" w:rsidRPr="00373B72" w:rsidRDefault="006345BB" w:rsidP="008B3771">
      <w:pPr>
        <w:pStyle w:val="1"/>
        <w:tabs>
          <w:tab w:val="left" w:pos="851"/>
        </w:tabs>
        <w:spacing w:after="0"/>
        <w:jc w:val="both"/>
        <w:rPr>
          <w:color w:val="auto"/>
        </w:rPr>
      </w:pPr>
      <w:r w:rsidRPr="00373B72">
        <w:rPr>
          <w:color w:val="auto"/>
        </w:rPr>
        <w:t>по градостроительству, развитию городского хозяйства и вопросам экологии</w:t>
      </w:r>
      <w:r w:rsidR="004969CC" w:rsidRPr="00373B72">
        <w:rPr>
          <w:color w:val="auto"/>
        </w:rPr>
        <w:t xml:space="preserve"> (Бондаренко М.А.)</w:t>
      </w:r>
      <w:r w:rsidRPr="00373B72">
        <w:rPr>
          <w:color w:val="auto"/>
        </w:rPr>
        <w:t>.</w:t>
      </w:r>
    </w:p>
    <w:p w:rsidR="006345BB" w:rsidRPr="00373B72" w:rsidRDefault="006345BB">
      <w:pPr>
        <w:pStyle w:val="1"/>
        <w:spacing w:after="440"/>
        <w:jc w:val="both"/>
        <w:rPr>
          <w:b/>
          <w:bCs/>
          <w:color w:val="auto"/>
        </w:rPr>
      </w:pPr>
    </w:p>
    <w:p w:rsidR="006345BB" w:rsidRPr="00373B72" w:rsidRDefault="006345BB" w:rsidP="006345BB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73B7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Председатель Совета депутатов</w:t>
      </w:r>
    </w:p>
    <w:p w:rsidR="006345BB" w:rsidRPr="00373B72" w:rsidRDefault="006345BB" w:rsidP="006345BB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73B7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373B7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373B7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373B7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373B7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373B7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373B7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373B7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ab/>
        <w:t>Н.В. Меланина</w:t>
      </w:r>
    </w:p>
    <w:p w:rsidR="006345BB" w:rsidRPr="00373B72" w:rsidRDefault="006345BB" w:rsidP="006345BB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7A5714" w:rsidRPr="00373B72" w:rsidRDefault="007A5714" w:rsidP="006345BB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345BB" w:rsidRPr="00373B72" w:rsidRDefault="006345BB" w:rsidP="006345BB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73B7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Глава Волоконовского муниципального</w:t>
      </w:r>
    </w:p>
    <w:p w:rsidR="00577CA0" w:rsidRPr="00373B72" w:rsidRDefault="006345BB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373B7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округа Белгородской области</w:t>
      </w:r>
      <w:r w:rsidRPr="00373B7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373B7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373B7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373B7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="008B3771" w:rsidRPr="00373B7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         </w:t>
      </w:r>
      <w:r w:rsidRPr="00373B7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Е.А. Сотников</w:t>
      </w: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77CA0" w:rsidRPr="00373B72" w:rsidRDefault="00577CA0" w:rsidP="00BD0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345BB" w:rsidRPr="00373B72" w:rsidRDefault="006345BB" w:rsidP="00BD04D6">
      <w:pPr>
        <w:autoSpaceDE w:val="0"/>
        <w:autoSpaceDN w:val="0"/>
        <w:adjustRightInd w:val="0"/>
        <w:jc w:val="both"/>
        <w:rPr>
          <w:b/>
          <w:bCs/>
          <w:color w:val="auto"/>
        </w:rPr>
      </w:pPr>
    </w:p>
    <w:p w:rsidR="006345BB" w:rsidRPr="00373B72" w:rsidRDefault="006345BB">
      <w:pPr>
        <w:pStyle w:val="1"/>
        <w:spacing w:after="440"/>
        <w:jc w:val="both"/>
        <w:rPr>
          <w:color w:val="auto"/>
        </w:rPr>
      </w:pPr>
    </w:p>
    <w:p w:rsidR="00577CA0" w:rsidRPr="00373B72" w:rsidRDefault="00577CA0">
      <w:pPr>
        <w:pStyle w:val="1"/>
        <w:spacing w:after="440"/>
        <w:jc w:val="both"/>
        <w:rPr>
          <w:color w:val="auto"/>
        </w:rPr>
      </w:pPr>
    </w:p>
    <w:p w:rsidR="00577CA0" w:rsidRPr="00373B72" w:rsidRDefault="00577CA0">
      <w:pPr>
        <w:pStyle w:val="1"/>
        <w:spacing w:after="440"/>
        <w:jc w:val="both"/>
        <w:rPr>
          <w:color w:val="auto"/>
        </w:rPr>
      </w:pPr>
    </w:p>
    <w:p w:rsidR="00577CA0" w:rsidRPr="00373B72" w:rsidRDefault="00577CA0">
      <w:pPr>
        <w:pStyle w:val="1"/>
        <w:spacing w:after="440"/>
        <w:jc w:val="both"/>
        <w:rPr>
          <w:color w:val="auto"/>
        </w:rPr>
        <w:sectPr w:rsidR="00577CA0" w:rsidRPr="00373B72" w:rsidSect="004969CC">
          <w:headerReference w:type="default" r:id="rId8"/>
          <w:pgSz w:w="11900" w:h="16840"/>
          <w:pgMar w:top="1001" w:right="701" w:bottom="1076" w:left="1298" w:header="573" w:footer="648" w:gutter="0"/>
          <w:cols w:space="720"/>
          <w:noEndnote/>
          <w:titlePg/>
          <w:docGrid w:linePitch="360"/>
        </w:sectPr>
      </w:pPr>
    </w:p>
    <w:tbl>
      <w:tblPr>
        <w:tblStyle w:val="ae"/>
        <w:tblpPr w:leftFromText="180" w:rightFromText="180" w:vertAnchor="text" w:horzAnchor="page" w:tblpX="10352" w:tblpY="1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4"/>
      </w:tblGrid>
      <w:tr w:rsidR="00373B72" w:rsidRPr="00373B72" w:rsidTr="0083613B">
        <w:trPr>
          <w:trHeight w:val="2238"/>
        </w:trPr>
        <w:tc>
          <w:tcPr>
            <w:tcW w:w="6064" w:type="dxa"/>
          </w:tcPr>
          <w:p w:rsidR="005E7776" w:rsidRPr="00373B72" w:rsidRDefault="005E7776" w:rsidP="0083613B">
            <w:pPr>
              <w:pStyle w:val="11"/>
              <w:spacing w:after="0"/>
              <w:rPr>
                <w:color w:val="auto"/>
              </w:rPr>
            </w:pPr>
            <w:r w:rsidRPr="00373B72">
              <w:rPr>
                <w:color w:val="auto"/>
              </w:rPr>
              <w:lastRenderedPageBreak/>
              <w:t xml:space="preserve">Приложение </w:t>
            </w:r>
            <w:r w:rsidR="00042E89" w:rsidRPr="00373B72">
              <w:rPr>
                <w:color w:val="auto"/>
              </w:rPr>
              <w:t xml:space="preserve">№ </w:t>
            </w:r>
            <w:r w:rsidRPr="00373B72">
              <w:rPr>
                <w:color w:val="auto"/>
              </w:rPr>
              <w:t>1</w:t>
            </w:r>
          </w:p>
          <w:p w:rsidR="005E7776" w:rsidRPr="00373B72" w:rsidRDefault="005E7776" w:rsidP="0083613B">
            <w:pPr>
              <w:pStyle w:val="11"/>
              <w:spacing w:after="0"/>
              <w:rPr>
                <w:color w:val="auto"/>
              </w:rPr>
            </w:pPr>
          </w:p>
          <w:p w:rsidR="00577CA0" w:rsidRPr="00373B72" w:rsidRDefault="00B50DD9" w:rsidP="0083613B">
            <w:pPr>
              <w:pStyle w:val="11"/>
              <w:spacing w:after="0"/>
              <w:rPr>
                <w:color w:val="auto"/>
              </w:rPr>
            </w:pPr>
            <w:r w:rsidRPr="00373B72">
              <w:rPr>
                <w:color w:val="auto"/>
              </w:rPr>
              <w:t>Утвержден</w:t>
            </w:r>
          </w:p>
          <w:p w:rsidR="00577CA0" w:rsidRPr="00373B72" w:rsidRDefault="00577CA0" w:rsidP="0083613B">
            <w:pPr>
              <w:pStyle w:val="11"/>
              <w:spacing w:after="0"/>
              <w:rPr>
                <w:color w:val="auto"/>
              </w:rPr>
            </w:pPr>
            <w:r w:rsidRPr="00373B72">
              <w:rPr>
                <w:color w:val="auto"/>
              </w:rPr>
              <w:t>решением Совета депутатов</w:t>
            </w:r>
          </w:p>
          <w:p w:rsidR="00577CA0" w:rsidRPr="00373B72" w:rsidRDefault="00577CA0" w:rsidP="0083613B">
            <w:pPr>
              <w:pStyle w:val="11"/>
              <w:spacing w:after="0"/>
              <w:rPr>
                <w:color w:val="auto"/>
              </w:rPr>
            </w:pPr>
            <w:r w:rsidRPr="00373B72">
              <w:rPr>
                <w:color w:val="auto"/>
              </w:rPr>
              <w:t>Волоконовского муниципального округа Белгородской области</w:t>
            </w:r>
          </w:p>
          <w:p w:rsidR="00577CA0" w:rsidRPr="00373B72" w:rsidRDefault="00577CA0" w:rsidP="0083613B">
            <w:pPr>
              <w:pStyle w:val="11"/>
              <w:spacing w:after="0"/>
              <w:rPr>
                <w:color w:val="auto"/>
              </w:rPr>
            </w:pPr>
            <w:r w:rsidRPr="00373B72">
              <w:rPr>
                <w:color w:val="auto"/>
              </w:rPr>
              <w:t xml:space="preserve">от </w:t>
            </w:r>
            <w:r w:rsidR="00BD1455">
              <w:rPr>
                <w:color w:val="auto"/>
              </w:rPr>
              <w:t>28 апреля</w:t>
            </w:r>
            <w:r w:rsidRPr="00373B72">
              <w:rPr>
                <w:color w:val="auto"/>
              </w:rPr>
              <w:t xml:space="preserve"> 2026 года №</w:t>
            </w:r>
            <w:r w:rsidR="005E7776" w:rsidRPr="00373B72">
              <w:rPr>
                <w:color w:val="auto"/>
              </w:rPr>
              <w:t xml:space="preserve"> </w:t>
            </w:r>
            <w:r w:rsidR="00BD1455">
              <w:rPr>
                <w:color w:val="auto"/>
              </w:rPr>
              <w:t>253</w:t>
            </w:r>
          </w:p>
          <w:p w:rsidR="005E7776" w:rsidRPr="00373B72" w:rsidRDefault="005E7776" w:rsidP="0083613B">
            <w:pPr>
              <w:pStyle w:val="11"/>
              <w:spacing w:after="0"/>
              <w:rPr>
                <w:color w:val="auto"/>
              </w:rPr>
            </w:pPr>
          </w:p>
        </w:tc>
      </w:tr>
    </w:tbl>
    <w:p w:rsidR="00577CA0" w:rsidRPr="00373B72" w:rsidRDefault="00577CA0" w:rsidP="00577CA0">
      <w:pPr>
        <w:pStyle w:val="11"/>
        <w:keepNext/>
        <w:keepLines/>
        <w:rPr>
          <w:color w:val="auto"/>
        </w:rPr>
      </w:pPr>
    </w:p>
    <w:p w:rsidR="00577CA0" w:rsidRPr="00373B72" w:rsidRDefault="00577CA0" w:rsidP="00577CA0">
      <w:pPr>
        <w:pStyle w:val="11"/>
        <w:keepNext/>
        <w:keepLines/>
        <w:jc w:val="left"/>
        <w:rPr>
          <w:color w:val="auto"/>
        </w:rPr>
      </w:pPr>
    </w:p>
    <w:p w:rsidR="00577CA0" w:rsidRPr="00373B72" w:rsidRDefault="00577CA0" w:rsidP="00577CA0">
      <w:pPr>
        <w:pStyle w:val="11"/>
        <w:keepNext/>
        <w:keepLines/>
        <w:jc w:val="left"/>
        <w:rPr>
          <w:color w:val="auto"/>
        </w:rPr>
      </w:pPr>
    </w:p>
    <w:p w:rsidR="00577CA0" w:rsidRPr="00373B72" w:rsidRDefault="00577CA0" w:rsidP="00577CA0">
      <w:pPr>
        <w:pStyle w:val="11"/>
        <w:keepNext/>
        <w:keepLines/>
        <w:jc w:val="left"/>
        <w:rPr>
          <w:color w:val="auto"/>
          <w:sz w:val="26"/>
          <w:szCs w:val="26"/>
        </w:rPr>
      </w:pPr>
    </w:p>
    <w:p w:rsidR="00577CA0" w:rsidRPr="00373B72" w:rsidRDefault="00577CA0" w:rsidP="005E7776">
      <w:pPr>
        <w:pStyle w:val="11"/>
        <w:keepNext/>
        <w:keepLines/>
        <w:rPr>
          <w:color w:val="auto"/>
        </w:rPr>
      </w:pPr>
    </w:p>
    <w:p w:rsidR="005E7776" w:rsidRPr="00373B72" w:rsidRDefault="005E7776" w:rsidP="005E777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3B72">
        <w:rPr>
          <w:rFonts w:ascii="Times New Roman" w:hAnsi="Times New Roman" w:cs="Times New Roman"/>
          <w:b/>
          <w:color w:val="auto"/>
          <w:sz w:val="28"/>
          <w:szCs w:val="28"/>
        </w:rPr>
        <w:t>Перечень</w:t>
      </w:r>
    </w:p>
    <w:p w:rsidR="00042E89" w:rsidRPr="00373B72" w:rsidRDefault="005E7776" w:rsidP="00B6698C">
      <w:pPr>
        <w:pStyle w:val="11"/>
        <w:keepNext/>
        <w:keepLines/>
        <w:rPr>
          <w:color w:val="auto"/>
          <w:sz w:val="26"/>
          <w:szCs w:val="26"/>
        </w:rPr>
      </w:pPr>
      <w:r w:rsidRPr="00373B72">
        <w:rPr>
          <w:color w:val="auto"/>
          <w:sz w:val="26"/>
          <w:szCs w:val="26"/>
        </w:rPr>
        <w:t>ключевых показателей оценки результативности и эффективности контрольной деятельности и их целевые значения</w:t>
      </w:r>
      <w:r w:rsidR="00042E89" w:rsidRPr="00373B72">
        <w:rPr>
          <w:color w:val="auto"/>
          <w:sz w:val="26"/>
          <w:szCs w:val="26"/>
        </w:rPr>
        <w:t xml:space="preserve">                </w:t>
      </w:r>
      <w:bookmarkStart w:id="2" w:name="_Hlk227851446"/>
      <w:r w:rsidR="00042E89" w:rsidRPr="00373B72">
        <w:rPr>
          <w:color w:val="auto"/>
          <w:sz w:val="26"/>
          <w:szCs w:val="26"/>
        </w:rPr>
        <w:t>по муниципальному контролю в сфере благоустройства в границах Волоконовского муниципального округа</w:t>
      </w:r>
      <w:r w:rsidR="00B6698C" w:rsidRPr="00373B72">
        <w:rPr>
          <w:color w:val="auto"/>
          <w:sz w:val="26"/>
          <w:szCs w:val="26"/>
        </w:rPr>
        <w:t xml:space="preserve">   </w:t>
      </w:r>
      <w:r w:rsidR="00042E89" w:rsidRPr="00373B72">
        <w:rPr>
          <w:color w:val="auto"/>
          <w:sz w:val="26"/>
          <w:szCs w:val="26"/>
        </w:rPr>
        <w:t xml:space="preserve"> Белгородской области</w:t>
      </w:r>
      <w:bookmarkEnd w:id="2"/>
    </w:p>
    <w:tbl>
      <w:tblPr>
        <w:tblStyle w:val="ae"/>
        <w:tblW w:w="1478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16"/>
        <w:gridCol w:w="1957"/>
        <w:gridCol w:w="2745"/>
        <w:gridCol w:w="1761"/>
        <w:gridCol w:w="1565"/>
        <w:gridCol w:w="2543"/>
      </w:tblGrid>
      <w:tr w:rsidR="00373B72" w:rsidRPr="00373B72" w:rsidTr="004A49EB">
        <w:trPr>
          <w:trHeight w:val="144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49EB" w:rsidRPr="00373B72" w:rsidRDefault="004A49EB" w:rsidP="0083613B">
            <w:pPr>
              <w:pStyle w:val="a7"/>
              <w:rPr>
                <w:color w:val="auto"/>
              </w:rPr>
            </w:pPr>
            <w:r w:rsidRPr="00373B72">
              <w:rPr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49EB" w:rsidRPr="00373B72" w:rsidRDefault="004A49EB" w:rsidP="0083613B">
            <w:pPr>
              <w:pStyle w:val="a7"/>
              <w:rPr>
                <w:color w:val="auto"/>
              </w:rPr>
            </w:pPr>
            <w:r w:rsidRPr="00373B72">
              <w:rPr>
                <w:b/>
                <w:bCs/>
                <w:color w:val="auto"/>
              </w:rPr>
              <w:t>Формула расчета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49EB" w:rsidRPr="00373B72" w:rsidRDefault="004A49EB" w:rsidP="0083613B">
            <w:pPr>
              <w:pStyle w:val="a7"/>
              <w:rPr>
                <w:color w:val="auto"/>
              </w:rPr>
            </w:pPr>
            <w:r w:rsidRPr="00373B72">
              <w:rPr>
                <w:b/>
                <w:bCs/>
                <w:color w:val="auto"/>
              </w:rPr>
              <w:t>Комментарии (интерпретация значений)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49EB" w:rsidRPr="00373B72" w:rsidRDefault="004A49EB" w:rsidP="0083613B">
            <w:pPr>
              <w:pStyle w:val="a7"/>
              <w:rPr>
                <w:color w:val="auto"/>
              </w:rPr>
            </w:pPr>
            <w:r w:rsidRPr="00373B72">
              <w:rPr>
                <w:b/>
                <w:bCs/>
                <w:color w:val="auto"/>
              </w:rPr>
              <w:t>Значение показателя (текущее/ базовое)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49EB" w:rsidRPr="00373B72" w:rsidRDefault="004A49EB" w:rsidP="0083613B">
            <w:pPr>
              <w:pStyle w:val="a7"/>
              <w:rPr>
                <w:color w:val="auto"/>
              </w:rPr>
            </w:pPr>
            <w:r w:rsidRPr="00373B72">
              <w:rPr>
                <w:b/>
                <w:bCs/>
                <w:color w:val="auto"/>
              </w:rPr>
              <w:t>Целевые значения показателей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49EB" w:rsidRPr="00373B72" w:rsidRDefault="004A49EB" w:rsidP="0083613B">
            <w:pPr>
              <w:pStyle w:val="a7"/>
              <w:rPr>
                <w:color w:val="auto"/>
              </w:rPr>
            </w:pPr>
            <w:r w:rsidRPr="00373B72">
              <w:rPr>
                <w:b/>
                <w:bCs/>
                <w:color w:val="auto"/>
              </w:rPr>
              <w:t>Источник данных для определения значения показателя</w:t>
            </w:r>
          </w:p>
        </w:tc>
      </w:tr>
      <w:tr w:rsidR="00373B72" w:rsidRPr="00373B72" w:rsidTr="004A49EB">
        <w:trPr>
          <w:trHeight w:val="133"/>
        </w:trPr>
        <w:tc>
          <w:tcPr>
            <w:tcW w:w="4216" w:type="dxa"/>
          </w:tcPr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color w:val="auto"/>
                <w:sz w:val="22"/>
                <w:szCs w:val="22"/>
              </w:rPr>
            </w:pPr>
            <w:r w:rsidRPr="00373B72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957" w:type="dxa"/>
          </w:tcPr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color w:val="auto"/>
                <w:sz w:val="22"/>
                <w:szCs w:val="22"/>
              </w:rPr>
            </w:pPr>
            <w:r w:rsidRPr="00373B7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45" w:type="dxa"/>
          </w:tcPr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color w:val="auto"/>
                <w:sz w:val="22"/>
                <w:szCs w:val="22"/>
              </w:rPr>
            </w:pPr>
            <w:r w:rsidRPr="00373B7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61" w:type="dxa"/>
          </w:tcPr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color w:val="auto"/>
                <w:sz w:val="22"/>
                <w:szCs w:val="22"/>
              </w:rPr>
            </w:pPr>
            <w:r w:rsidRPr="00373B7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65" w:type="dxa"/>
          </w:tcPr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color w:val="auto"/>
                <w:sz w:val="22"/>
                <w:szCs w:val="22"/>
              </w:rPr>
            </w:pPr>
            <w:r w:rsidRPr="00373B7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543" w:type="dxa"/>
          </w:tcPr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color w:val="auto"/>
                <w:sz w:val="22"/>
                <w:szCs w:val="22"/>
              </w:rPr>
            </w:pPr>
            <w:r w:rsidRPr="00373B72">
              <w:rPr>
                <w:color w:val="auto"/>
                <w:sz w:val="22"/>
                <w:szCs w:val="22"/>
              </w:rPr>
              <w:t>6</w:t>
            </w:r>
          </w:p>
        </w:tc>
      </w:tr>
      <w:tr w:rsidR="00373B72" w:rsidRPr="00373B72" w:rsidTr="005B4E09">
        <w:trPr>
          <w:trHeight w:val="133"/>
        </w:trPr>
        <w:tc>
          <w:tcPr>
            <w:tcW w:w="14787" w:type="dxa"/>
            <w:gridSpan w:val="6"/>
          </w:tcPr>
          <w:p w:rsidR="005E7776" w:rsidRPr="00373B72" w:rsidRDefault="005E7776" w:rsidP="005E7776">
            <w:pPr>
              <w:pStyle w:val="11"/>
              <w:keepNext/>
              <w:keepLines/>
              <w:numPr>
                <w:ilvl w:val="0"/>
                <w:numId w:val="4"/>
              </w:numPr>
              <w:spacing w:after="0"/>
              <w:rPr>
                <w:color w:val="auto"/>
                <w:sz w:val="22"/>
                <w:szCs w:val="22"/>
              </w:rPr>
            </w:pPr>
            <w:r w:rsidRPr="00373B72">
              <w:rPr>
                <w:color w:val="auto"/>
                <w:sz w:val="23"/>
                <w:szCs w:val="23"/>
              </w:rPr>
              <w:t xml:space="preserve">Наименование органа контроля: отдел архитектуры и градостроительства </w:t>
            </w:r>
          </w:p>
        </w:tc>
      </w:tr>
      <w:tr w:rsidR="00373B72" w:rsidRPr="00373B72" w:rsidTr="0058649E">
        <w:trPr>
          <w:trHeight w:val="133"/>
        </w:trPr>
        <w:tc>
          <w:tcPr>
            <w:tcW w:w="14787" w:type="dxa"/>
            <w:gridSpan w:val="6"/>
          </w:tcPr>
          <w:p w:rsidR="005E7776" w:rsidRPr="00373B72" w:rsidRDefault="005E7776" w:rsidP="005E7776">
            <w:pPr>
              <w:pStyle w:val="11"/>
              <w:keepNext/>
              <w:keepLines/>
              <w:spacing w:after="0"/>
              <w:rPr>
                <w:color w:val="auto"/>
                <w:sz w:val="22"/>
                <w:szCs w:val="22"/>
              </w:rPr>
            </w:pPr>
            <w:r w:rsidRPr="00373B72">
              <w:rPr>
                <w:color w:val="auto"/>
                <w:sz w:val="23"/>
                <w:szCs w:val="23"/>
              </w:rPr>
              <w:t>Муниципальный контроль в сфере благоустройства в границах Волоконовского муниципального округа</w:t>
            </w:r>
          </w:p>
        </w:tc>
      </w:tr>
      <w:tr w:rsidR="00373B72" w:rsidRPr="00373B72" w:rsidTr="00DF3369">
        <w:trPr>
          <w:trHeight w:val="3985"/>
        </w:trPr>
        <w:tc>
          <w:tcPr>
            <w:tcW w:w="4216" w:type="dxa"/>
          </w:tcPr>
          <w:p w:rsidR="004A49EB" w:rsidRPr="00373B72" w:rsidRDefault="00DF3369" w:rsidP="0083613B">
            <w:pPr>
              <w:pStyle w:val="11"/>
              <w:keepNext/>
              <w:keepLines/>
              <w:spacing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 xml:space="preserve">Доля </w:t>
            </w:r>
            <w:r w:rsidR="004A49EB" w:rsidRPr="00373B72">
              <w:rPr>
                <w:b w:val="0"/>
                <w:bCs w:val="0"/>
                <w:color w:val="auto"/>
                <w:sz w:val="24"/>
                <w:szCs w:val="24"/>
              </w:rPr>
              <w:t>граждан,</w:t>
            </w:r>
          </w:p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>получивших вред (ущерб) здоровью в зимний период (ноябрь-март), в связи с несоблюдением юридическими лицами и индивидуальными предпринимателями правил благоустройства в части очистки кровель от снега, наледи</w:t>
            </w:r>
          </w:p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>и сосулек, и (или) очистки от снега и льда, обработки противогололедными материалами покрытий проезжей части дорог, мостов, улиц, тротуаров, проездов</w:t>
            </w:r>
          </w:p>
        </w:tc>
        <w:tc>
          <w:tcPr>
            <w:tcW w:w="1957" w:type="dxa"/>
          </w:tcPr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>Д =П/Чх100%</w:t>
            </w:r>
          </w:p>
        </w:tc>
        <w:tc>
          <w:tcPr>
            <w:tcW w:w="2745" w:type="dxa"/>
          </w:tcPr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>Д - доля граждан, пострадавших в</w:t>
            </w:r>
            <w:r w:rsidR="00DF3369" w:rsidRPr="00373B72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>результате</w:t>
            </w:r>
            <w:r w:rsidR="00DF3369" w:rsidRPr="00373B72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>несоблюдения юридическими лицами и индивидуальными предпринимателями правил благоустройства;</w:t>
            </w:r>
          </w:p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>П - количество пострадавших граждан;</w:t>
            </w:r>
          </w:p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>Ч - численность населения Волоконовского</w:t>
            </w:r>
            <w:r w:rsidR="00DF3369" w:rsidRPr="00373B72">
              <w:rPr>
                <w:b w:val="0"/>
                <w:bCs w:val="0"/>
                <w:color w:val="auto"/>
                <w:sz w:val="24"/>
                <w:szCs w:val="24"/>
              </w:rPr>
              <w:t xml:space="preserve"> муниципального</w:t>
            </w: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 xml:space="preserve"> округа</w:t>
            </w:r>
          </w:p>
        </w:tc>
        <w:tc>
          <w:tcPr>
            <w:tcW w:w="1761" w:type="dxa"/>
          </w:tcPr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>0</w:t>
            </w:r>
            <w:r w:rsidRPr="00373B72">
              <w:rPr>
                <w:b w:val="0"/>
                <w:bCs w:val="0"/>
                <w:color w:val="auto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</w:tcPr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73B72">
              <w:rPr>
                <w:b w:val="0"/>
                <w:bCs w:val="0"/>
                <w:color w:val="auto"/>
                <w:sz w:val="24"/>
                <w:szCs w:val="24"/>
                <w:lang w:val="en-US"/>
              </w:rPr>
              <w:t>0%</w:t>
            </w:r>
          </w:p>
        </w:tc>
        <w:tc>
          <w:tcPr>
            <w:tcW w:w="2543" w:type="dxa"/>
          </w:tcPr>
          <w:p w:rsidR="004A49EB" w:rsidRPr="00373B72" w:rsidRDefault="004A49EB" w:rsidP="0083613B">
            <w:pPr>
              <w:pStyle w:val="11"/>
              <w:keepNext/>
              <w:keepLines/>
              <w:spacing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 xml:space="preserve">Статистические данные администрации Волоконовского </w:t>
            </w:r>
            <w:r w:rsidR="00DF3369" w:rsidRPr="00373B72">
              <w:rPr>
                <w:b w:val="0"/>
                <w:bCs w:val="0"/>
                <w:color w:val="auto"/>
                <w:sz w:val="24"/>
                <w:szCs w:val="24"/>
              </w:rPr>
              <w:t xml:space="preserve">муниципального </w:t>
            </w:r>
            <w:r w:rsidRPr="00373B72">
              <w:rPr>
                <w:b w:val="0"/>
                <w:bCs w:val="0"/>
                <w:color w:val="auto"/>
                <w:sz w:val="24"/>
                <w:szCs w:val="24"/>
              </w:rPr>
              <w:t>округа Белгородской области, полученные при осуществлении муниципального контроля в сфере благоустройства</w:t>
            </w:r>
          </w:p>
        </w:tc>
      </w:tr>
    </w:tbl>
    <w:p w:rsidR="00577CA0" w:rsidRPr="00373B72" w:rsidRDefault="00577CA0">
      <w:pPr>
        <w:pStyle w:val="1"/>
        <w:spacing w:after="440"/>
        <w:jc w:val="both"/>
        <w:rPr>
          <w:color w:val="auto"/>
        </w:rPr>
        <w:sectPr w:rsidR="00577CA0" w:rsidRPr="00373B72" w:rsidSect="00577CA0">
          <w:pgSz w:w="16840" w:h="11900" w:orient="landscape"/>
          <w:pgMar w:top="284" w:right="1004" w:bottom="284" w:left="1077" w:header="573" w:footer="648" w:gutter="0"/>
          <w:cols w:space="720"/>
          <w:noEndnote/>
          <w:docGrid w:linePitch="360"/>
        </w:sectPr>
      </w:pPr>
    </w:p>
    <w:p w:rsidR="00E45A8D" w:rsidRPr="00373B72" w:rsidRDefault="00E45A8D" w:rsidP="000B351B">
      <w:pPr>
        <w:pStyle w:val="11"/>
        <w:keepNext/>
        <w:keepLines/>
        <w:jc w:val="left"/>
        <w:rPr>
          <w:color w:val="auto"/>
          <w:sz w:val="2"/>
          <w:szCs w:val="2"/>
        </w:rPr>
      </w:pPr>
    </w:p>
    <w:p w:rsidR="005E7776" w:rsidRPr="00373B72" w:rsidRDefault="005E7776" w:rsidP="00577CA0">
      <w:pPr>
        <w:pStyle w:val="11"/>
        <w:keepNext/>
        <w:keepLines/>
        <w:rPr>
          <w:color w:val="auto"/>
          <w:sz w:val="2"/>
          <w:szCs w:val="2"/>
        </w:rPr>
      </w:pPr>
    </w:p>
    <w:p w:rsidR="00B50DD9" w:rsidRPr="00373B72" w:rsidRDefault="00B50DD9" w:rsidP="00B50DD9">
      <w:pPr>
        <w:pStyle w:val="11"/>
        <w:spacing w:after="0"/>
        <w:ind w:left="6804"/>
        <w:rPr>
          <w:color w:val="auto"/>
        </w:rPr>
      </w:pPr>
      <w:r w:rsidRPr="00373B72">
        <w:rPr>
          <w:color w:val="auto"/>
        </w:rPr>
        <w:t>Приложение</w:t>
      </w:r>
      <w:r w:rsidR="000B351B" w:rsidRPr="00373B72">
        <w:rPr>
          <w:color w:val="auto"/>
        </w:rPr>
        <w:t xml:space="preserve"> №</w:t>
      </w:r>
      <w:r w:rsidRPr="00373B72">
        <w:rPr>
          <w:color w:val="auto"/>
        </w:rPr>
        <w:t xml:space="preserve"> 2</w:t>
      </w:r>
    </w:p>
    <w:p w:rsidR="00B50DD9" w:rsidRPr="00373B72" w:rsidRDefault="00B50DD9" w:rsidP="00B50DD9">
      <w:pPr>
        <w:pStyle w:val="11"/>
        <w:spacing w:after="0"/>
        <w:ind w:left="6804"/>
        <w:rPr>
          <w:color w:val="auto"/>
        </w:rPr>
      </w:pPr>
    </w:p>
    <w:p w:rsidR="00B50DD9" w:rsidRPr="00373B72" w:rsidRDefault="00B50DD9" w:rsidP="00B50DD9">
      <w:pPr>
        <w:pStyle w:val="11"/>
        <w:spacing w:after="0"/>
        <w:ind w:left="6804"/>
        <w:rPr>
          <w:color w:val="auto"/>
        </w:rPr>
      </w:pPr>
      <w:r w:rsidRPr="00373B72">
        <w:rPr>
          <w:color w:val="auto"/>
        </w:rPr>
        <w:t>Утвержден</w:t>
      </w:r>
    </w:p>
    <w:p w:rsidR="00B50DD9" w:rsidRPr="00373B72" w:rsidRDefault="00B50DD9" w:rsidP="00B50DD9">
      <w:pPr>
        <w:pStyle w:val="11"/>
        <w:spacing w:after="0"/>
        <w:ind w:left="6804"/>
        <w:rPr>
          <w:color w:val="auto"/>
        </w:rPr>
      </w:pPr>
      <w:r w:rsidRPr="00373B72">
        <w:rPr>
          <w:color w:val="auto"/>
        </w:rPr>
        <w:t>решением Совета депутатов</w:t>
      </w:r>
    </w:p>
    <w:p w:rsidR="00B50DD9" w:rsidRPr="00373B72" w:rsidRDefault="00B50DD9" w:rsidP="00B50DD9">
      <w:pPr>
        <w:pStyle w:val="11"/>
        <w:spacing w:after="0"/>
        <w:ind w:left="6804"/>
        <w:rPr>
          <w:color w:val="auto"/>
        </w:rPr>
      </w:pPr>
      <w:r w:rsidRPr="00373B72">
        <w:rPr>
          <w:color w:val="auto"/>
        </w:rPr>
        <w:t>Волоконовского муниципального округа</w:t>
      </w:r>
    </w:p>
    <w:p w:rsidR="00B50DD9" w:rsidRPr="00373B72" w:rsidRDefault="00B50DD9" w:rsidP="00B50DD9">
      <w:pPr>
        <w:pStyle w:val="11"/>
        <w:spacing w:after="0"/>
        <w:ind w:left="6804"/>
        <w:rPr>
          <w:color w:val="auto"/>
        </w:rPr>
      </w:pPr>
      <w:r w:rsidRPr="00373B72">
        <w:rPr>
          <w:color w:val="auto"/>
        </w:rPr>
        <w:t>Белгородской области</w:t>
      </w:r>
    </w:p>
    <w:p w:rsidR="00B50DD9" w:rsidRPr="00373B72" w:rsidRDefault="00B50DD9" w:rsidP="00B50DD9">
      <w:pPr>
        <w:pStyle w:val="11"/>
        <w:spacing w:after="0"/>
        <w:ind w:left="6804"/>
        <w:rPr>
          <w:color w:val="auto"/>
        </w:rPr>
      </w:pPr>
      <w:r w:rsidRPr="00373B72">
        <w:rPr>
          <w:color w:val="auto"/>
        </w:rPr>
        <w:t xml:space="preserve">от </w:t>
      </w:r>
      <w:r w:rsidR="00BD1455">
        <w:rPr>
          <w:color w:val="auto"/>
        </w:rPr>
        <w:t>28 апреля</w:t>
      </w:r>
      <w:r w:rsidRPr="00373B72">
        <w:rPr>
          <w:color w:val="auto"/>
        </w:rPr>
        <w:t xml:space="preserve"> 2026 года № </w:t>
      </w:r>
      <w:r w:rsidR="00BD1455">
        <w:rPr>
          <w:color w:val="auto"/>
        </w:rPr>
        <w:t>253</w:t>
      </w:r>
    </w:p>
    <w:p w:rsidR="00B50DD9" w:rsidRPr="00373B72" w:rsidRDefault="00B50DD9" w:rsidP="005E7776">
      <w:pPr>
        <w:ind w:firstLine="851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</w:rPr>
      </w:pPr>
    </w:p>
    <w:p w:rsidR="00B50DD9" w:rsidRPr="00373B72" w:rsidRDefault="00B50DD9" w:rsidP="005E7776">
      <w:pPr>
        <w:ind w:firstLine="851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</w:rPr>
      </w:pPr>
    </w:p>
    <w:p w:rsidR="005E7776" w:rsidRPr="00373B72" w:rsidRDefault="005E7776" w:rsidP="005E7776">
      <w:pPr>
        <w:ind w:firstLine="851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373B72">
        <w:rPr>
          <w:rFonts w:ascii="Times New Roman" w:eastAsia="Calibri" w:hAnsi="Times New Roman" w:cs="Times New Roman"/>
          <w:b/>
          <w:color w:val="auto"/>
          <w:sz w:val="26"/>
          <w:szCs w:val="26"/>
        </w:rPr>
        <w:t>Перечень</w:t>
      </w:r>
    </w:p>
    <w:p w:rsidR="005E7776" w:rsidRPr="00373B72" w:rsidRDefault="005E7776" w:rsidP="000B351B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73B72">
        <w:rPr>
          <w:rFonts w:ascii="Times New Roman" w:eastAsia="Calibri" w:hAnsi="Times New Roman" w:cs="Times New Roman"/>
          <w:b/>
          <w:color w:val="auto"/>
          <w:sz w:val="26"/>
          <w:szCs w:val="26"/>
        </w:rPr>
        <w:t>индикативных показателей оценки результативности</w:t>
      </w:r>
      <w:r w:rsidR="000B351B" w:rsidRPr="00373B72">
        <w:rPr>
          <w:rFonts w:ascii="Times New Roman" w:eastAsia="Calibri" w:hAnsi="Times New Roman" w:cs="Times New Roman"/>
          <w:b/>
          <w:color w:val="auto"/>
          <w:sz w:val="26"/>
          <w:szCs w:val="26"/>
        </w:rPr>
        <w:t xml:space="preserve"> </w:t>
      </w:r>
      <w:r w:rsidRPr="00373B72">
        <w:rPr>
          <w:rFonts w:ascii="Times New Roman" w:eastAsia="Calibri" w:hAnsi="Times New Roman" w:cs="Times New Roman"/>
          <w:b/>
          <w:color w:val="auto"/>
          <w:sz w:val="26"/>
          <w:szCs w:val="26"/>
        </w:rPr>
        <w:t xml:space="preserve">и эффективности </w:t>
      </w:r>
      <w:r w:rsidR="00D44C95" w:rsidRPr="00373B72">
        <w:rPr>
          <w:rFonts w:ascii="Times New Roman" w:eastAsia="Calibri" w:hAnsi="Times New Roman" w:cs="Times New Roman"/>
          <w:b/>
          <w:color w:val="auto"/>
          <w:sz w:val="26"/>
          <w:szCs w:val="26"/>
        </w:rPr>
        <w:t xml:space="preserve">                  </w:t>
      </w:r>
      <w:r w:rsidRPr="00373B72">
        <w:rPr>
          <w:rFonts w:ascii="Times New Roman" w:eastAsia="Calibri" w:hAnsi="Times New Roman" w:cs="Times New Roman"/>
          <w:b/>
          <w:color w:val="auto"/>
          <w:sz w:val="26"/>
          <w:szCs w:val="26"/>
        </w:rPr>
        <w:t>контрольной деятельности</w:t>
      </w:r>
      <w:r w:rsidR="000B351B" w:rsidRPr="00373B72">
        <w:rPr>
          <w:rFonts w:ascii="Times New Roman" w:eastAsia="Calibri" w:hAnsi="Times New Roman" w:cs="Times New Roman"/>
          <w:b/>
          <w:color w:val="auto"/>
          <w:sz w:val="26"/>
          <w:szCs w:val="26"/>
        </w:rPr>
        <w:t xml:space="preserve"> по муниципальному контролю в сфере благоустройства </w:t>
      </w:r>
      <w:r w:rsidR="00D44C95" w:rsidRPr="00373B72">
        <w:rPr>
          <w:rFonts w:ascii="Times New Roman" w:eastAsia="Calibri" w:hAnsi="Times New Roman" w:cs="Times New Roman"/>
          <w:b/>
          <w:color w:val="auto"/>
          <w:sz w:val="26"/>
          <w:szCs w:val="26"/>
        </w:rPr>
        <w:t xml:space="preserve">                                      </w:t>
      </w:r>
      <w:r w:rsidR="000B351B" w:rsidRPr="00373B72">
        <w:rPr>
          <w:rFonts w:ascii="Times New Roman" w:eastAsia="Calibri" w:hAnsi="Times New Roman" w:cs="Times New Roman"/>
          <w:b/>
          <w:color w:val="auto"/>
          <w:sz w:val="26"/>
          <w:szCs w:val="26"/>
        </w:rPr>
        <w:t>в границах Волоконовского муниципального округа</w:t>
      </w:r>
      <w:r w:rsidR="00D44C95" w:rsidRPr="00373B72">
        <w:rPr>
          <w:rFonts w:ascii="Times New Roman" w:eastAsia="Calibri" w:hAnsi="Times New Roman" w:cs="Times New Roman"/>
          <w:b/>
          <w:color w:val="auto"/>
          <w:sz w:val="26"/>
          <w:szCs w:val="26"/>
        </w:rPr>
        <w:t xml:space="preserve"> </w:t>
      </w:r>
      <w:r w:rsidR="000B351B" w:rsidRPr="00373B72">
        <w:rPr>
          <w:rFonts w:ascii="Times New Roman" w:eastAsia="Calibri" w:hAnsi="Times New Roman" w:cs="Times New Roman"/>
          <w:b/>
          <w:color w:val="auto"/>
          <w:sz w:val="26"/>
          <w:szCs w:val="26"/>
        </w:rPr>
        <w:t>Белгородской области</w:t>
      </w:r>
    </w:p>
    <w:p w:rsidR="005E7776" w:rsidRPr="00373B72" w:rsidRDefault="005E7776" w:rsidP="005E7776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tbl>
      <w:tblPr>
        <w:tblStyle w:val="12"/>
        <w:tblW w:w="10489" w:type="dxa"/>
        <w:tblInd w:w="431" w:type="dxa"/>
        <w:tblLayout w:type="fixed"/>
        <w:tblCellMar>
          <w:left w:w="-2" w:type="dxa"/>
        </w:tblCellMar>
        <w:tblLook w:val="04A0" w:firstRow="1" w:lastRow="0" w:firstColumn="1" w:lastColumn="0" w:noHBand="0" w:noVBand="1"/>
      </w:tblPr>
      <w:tblGrid>
        <w:gridCol w:w="708"/>
        <w:gridCol w:w="9781"/>
      </w:tblGrid>
      <w:tr w:rsidR="00373B72" w:rsidRPr="00373B72" w:rsidTr="005E7776">
        <w:trPr>
          <w:trHeight w:val="428"/>
          <w:tblHeader/>
        </w:trPr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ind w:left="2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  <w:t>№</w:t>
            </w:r>
          </w:p>
          <w:p w:rsidR="005E7776" w:rsidRPr="00373B72" w:rsidRDefault="005E7776" w:rsidP="005E7776">
            <w:pPr>
              <w:ind w:left="2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ind w:left="709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  <w:t>Наименование показателя</w:t>
            </w:r>
          </w:p>
        </w:tc>
      </w:tr>
      <w:tr w:rsidR="00373B72" w:rsidRPr="00373B72" w:rsidTr="005E7776">
        <w:tc>
          <w:tcPr>
            <w:tcW w:w="10489" w:type="dxa"/>
            <w:gridSpan w:val="2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ind w:left="709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  <w:t>1. Наименование органа контроля:</w:t>
            </w:r>
            <w:r w:rsidR="00B56588" w:rsidRPr="00373B7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r w:rsidR="00B56588" w:rsidRPr="00373B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373B72" w:rsidRPr="00373B72" w:rsidTr="005E7776">
        <w:tc>
          <w:tcPr>
            <w:tcW w:w="10489" w:type="dxa"/>
            <w:gridSpan w:val="2"/>
            <w:shd w:val="clear" w:color="auto" w:fill="auto"/>
            <w:noWrap/>
            <w:tcMar>
              <w:left w:w="-2" w:type="dxa"/>
            </w:tcMar>
          </w:tcPr>
          <w:p w:rsidR="005E7776" w:rsidRPr="00373B72" w:rsidRDefault="00B56588" w:rsidP="00B56588">
            <w:pPr>
              <w:ind w:left="709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Муниципальный контроль в сфере благоустройства в границах Волоконовского муниципального округа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Calibri" w:eastAsia="Calibri" w:hAnsi="Calibri"/>
                <w:color w:val="auto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внеплановых контрольных мероприятий, проведенных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Calibri" w:eastAsia="Calibri" w:hAnsi="Calibri"/>
                <w:color w:val="auto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внеплановых контрольных мероприятий, проведенных</w:t>
            </w: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за отчетный период 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Calibri" w:eastAsia="Calibri" w:hAnsi="Calibri"/>
                <w:color w:val="auto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Общее количество контрольных мероприятий с взаимодействием, проведенных</w:t>
            </w: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br/>
              <w:t>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Calibri" w:eastAsia="Calibri" w:hAnsi="Calibri"/>
                <w:color w:val="auto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контрольных мероприятий с взаимодействиемпо каждому виду КНМ, проведенных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Calibri" w:eastAsia="Calibri" w:hAnsi="Calibri"/>
                <w:color w:val="auto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контрольных мероприятий, проведенныхс использованием средств дистанционного взаимодействия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Calibri" w:eastAsia="Calibri" w:hAnsi="Calibri"/>
                <w:color w:val="auto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обязательных профилактических визитов, проведенных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контрольных мероприятий, по результатам которых выявлены нарушения обязательных требований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контрольных мероприятий, по итогам которых возбуждены дела</w:t>
            </w: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br/>
              <w:t>об административных правонарушениях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Calibri" w:eastAsia="Calibri" w:hAnsi="Calibri"/>
                <w:color w:val="auto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Сумма административных штрафов, наложенных по результатам контрольных мероприятий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направленных в органы прокуратуры заявлений о согласовании проведения контрольных мероприятий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tabs>
                <w:tab w:val="left" w:pos="329"/>
              </w:tabs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Общее количество учтенных объектов контроля на конец отчетного периода</w:t>
            </w:r>
          </w:p>
        </w:tc>
      </w:tr>
      <w:tr w:rsidR="00373B72" w:rsidRPr="00373B72" w:rsidTr="005E7776">
        <w:trPr>
          <w:trHeight w:val="323"/>
        </w:trPr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Calibri" w:eastAsia="Calibri" w:hAnsi="Calibri"/>
                <w:color w:val="auto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учтенных объектов контроля, отнесенных к категориям риска,</w:t>
            </w: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br/>
              <w:t>по каждой из категорий риска на конец отчетного периода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15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учтенных контролируемых лиц на конец отчетного периода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учтенных контролируемых лиц, в отношении которых проведены контрольные мероприятия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Calibri" w:eastAsia="Calibri" w:hAnsi="Calibri"/>
                <w:color w:val="auto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жалоб, в отношении которых контрольным органом был нарушен срок рассмотрения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5E7776">
            <w:pPr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  <w:r w:rsidR="00062689"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5E7776" w:rsidRPr="00373B72" w:rsidRDefault="005E7776" w:rsidP="00B56588">
            <w:pPr>
              <w:ind w:left="144" w:firstLine="428"/>
              <w:jc w:val="both"/>
              <w:rPr>
                <w:rFonts w:ascii="Calibri" w:eastAsia="Calibri" w:hAnsi="Calibri"/>
                <w:color w:val="auto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жалоб, поданных контролируемыми лицами в досудебном порядке,</w:t>
            </w: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br/>
              <w:t>по итогам рассмотрения которых принято решение о полной либо частичной отмене решения контрольного органа либо о признании действий (бездействия) должностных лиц контрольных органов недействительными,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062689" w:rsidRPr="00373B72" w:rsidRDefault="00062689" w:rsidP="00062689">
            <w:pPr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062689" w:rsidRPr="00373B72" w:rsidRDefault="00062689" w:rsidP="00062689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062689" w:rsidRPr="00373B72" w:rsidRDefault="00062689" w:rsidP="00062689">
            <w:pPr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062689" w:rsidRPr="00373B72" w:rsidRDefault="00062689" w:rsidP="00062689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 за отчетный период</w:t>
            </w:r>
          </w:p>
        </w:tc>
      </w:tr>
      <w:tr w:rsidR="00373B72" w:rsidRPr="00373B72" w:rsidTr="005E7776">
        <w:tc>
          <w:tcPr>
            <w:tcW w:w="708" w:type="dxa"/>
            <w:shd w:val="clear" w:color="auto" w:fill="auto"/>
            <w:noWrap/>
            <w:tcMar>
              <w:left w:w="-2" w:type="dxa"/>
            </w:tcMar>
          </w:tcPr>
          <w:p w:rsidR="00062689" w:rsidRPr="00373B72" w:rsidRDefault="00062689" w:rsidP="00062689">
            <w:pPr>
              <w:ind w:left="2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781" w:type="dxa"/>
            <w:shd w:val="clear" w:color="auto" w:fill="auto"/>
            <w:noWrap/>
            <w:tcMar>
              <w:left w:w="-2" w:type="dxa"/>
            </w:tcMar>
          </w:tcPr>
          <w:p w:rsidR="00062689" w:rsidRPr="00373B72" w:rsidRDefault="00062689" w:rsidP="00062689">
            <w:pPr>
              <w:ind w:left="144" w:firstLine="42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Количество контрольных мероприятий, проведенных с грубым нарушением требований к организации и осуществлению государственного контроля, результаты которых были признаны недействительными и (или) отменены</w:t>
            </w:r>
            <w:r w:rsidRPr="00373B7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br/>
              <w:t>за отчетный период</w:t>
            </w:r>
          </w:p>
        </w:tc>
      </w:tr>
    </w:tbl>
    <w:p w:rsidR="005E7776" w:rsidRPr="00373B72" w:rsidRDefault="005E7776" w:rsidP="005E7776">
      <w:pPr>
        <w:ind w:left="709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5E7776" w:rsidRDefault="005E7776" w:rsidP="00577CA0">
      <w:pPr>
        <w:pStyle w:val="11"/>
        <w:keepNext/>
        <w:keepLines/>
        <w:rPr>
          <w:sz w:val="2"/>
          <w:szCs w:val="2"/>
        </w:rPr>
      </w:pPr>
    </w:p>
    <w:sectPr w:rsidR="005E7776" w:rsidSect="0095485E">
      <w:pgSz w:w="11900" w:h="16840"/>
      <w:pgMar w:top="1004" w:right="701" w:bottom="1077" w:left="284" w:header="23" w:footer="27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A22" w:rsidRDefault="00B37A22">
      <w:r>
        <w:separator/>
      </w:r>
    </w:p>
  </w:endnote>
  <w:endnote w:type="continuationSeparator" w:id="0">
    <w:p w:rsidR="00B37A22" w:rsidRDefault="00B3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A22" w:rsidRDefault="00B37A22"/>
  </w:footnote>
  <w:footnote w:type="continuationSeparator" w:id="0">
    <w:p w:rsidR="00B37A22" w:rsidRDefault="00B37A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307889"/>
      <w:docPartObj>
        <w:docPartGallery w:val="Page Numbers (Top of Page)"/>
        <w:docPartUnique/>
      </w:docPartObj>
    </w:sdtPr>
    <w:sdtEndPr/>
    <w:sdtContent>
      <w:p w:rsidR="004969CC" w:rsidRDefault="004969C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A23">
          <w:rPr>
            <w:noProof/>
          </w:rPr>
          <w:t>3</w:t>
        </w:r>
        <w:r>
          <w:fldChar w:fldCharType="end"/>
        </w:r>
      </w:p>
    </w:sdtContent>
  </w:sdt>
  <w:p w:rsidR="004969CC" w:rsidRDefault="004969C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D77D8"/>
    <w:multiLevelType w:val="hybridMultilevel"/>
    <w:tmpl w:val="0AB06A74"/>
    <w:lvl w:ilvl="0" w:tplc="67989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067882">
      <w:numFmt w:val="none"/>
      <w:lvlText w:val=""/>
      <w:lvlJc w:val="left"/>
      <w:pPr>
        <w:tabs>
          <w:tab w:val="num" w:pos="360"/>
        </w:tabs>
      </w:pPr>
    </w:lvl>
    <w:lvl w:ilvl="2" w:tplc="B944E27C">
      <w:numFmt w:val="none"/>
      <w:lvlText w:val=""/>
      <w:lvlJc w:val="left"/>
      <w:pPr>
        <w:tabs>
          <w:tab w:val="num" w:pos="360"/>
        </w:tabs>
      </w:pPr>
    </w:lvl>
    <w:lvl w:ilvl="3" w:tplc="5EE4B0B4">
      <w:numFmt w:val="none"/>
      <w:lvlText w:val=""/>
      <w:lvlJc w:val="left"/>
      <w:pPr>
        <w:tabs>
          <w:tab w:val="num" w:pos="360"/>
        </w:tabs>
      </w:pPr>
    </w:lvl>
    <w:lvl w:ilvl="4" w:tplc="61B4A438">
      <w:numFmt w:val="none"/>
      <w:lvlText w:val=""/>
      <w:lvlJc w:val="left"/>
      <w:pPr>
        <w:tabs>
          <w:tab w:val="num" w:pos="360"/>
        </w:tabs>
      </w:pPr>
    </w:lvl>
    <w:lvl w:ilvl="5" w:tplc="62248F56">
      <w:numFmt w:val="none"/>
      <w:lvlText w:val=""/>
      <w:lvlJc w:val="left"/>
      <w:pPr>
        <w:tabs>
          <w:tab w:val="num" w:pos="360"/>
        </w:tabs>
      </w:pPr>
    </w:lvl>
    <w:lvl w:ilvl="6" w:tplc="8326C81C">
      <w:numFmt w:val="none"/>
      <w:lvlText w:val=""/>
      <w:lvlJc w:val="left"/>
      <w:pPr>
        <w:tabs>
          <w:tab w:val="num" w:pos="360"/>
        </w:tabs>
      </w:pPr>
    </w:lvl>
    <w:lvl w:ilvl="7" w:tplc="7A28F266">
      <w:numFmt w:val="none"/>
      <w:lvlText w:val=""/>
      <w:lvlJc w:val="left"/>
      <w:pPr>
        <w:tabs>
          <w:tab w:val="num" w:pos="360"/>
        </w:tabs>
      </w:pPr>
    </w:lvl>
    <w:lvl w:ilvl="8" w:tplc="C14C3D0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0724063"/>
    <w:multiLevelType w:val="hybridMultilevel"/>
    <w:tmpl w:val="0DEA40AC"/>
    <w:lvl w:ilvl="0" w:tplc="E24E8E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404C6F95"/>
    <w:multiLevelType w:val="hybridMultilevel"/>
    <w:tmpl w:val="A91036C0"/>
    <w:lvl w:ilvl="0" w:tplc="8096792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47F1C"/>
    <w:multiLevelType w:val="multilevel"/>
    <w:tmpl w:val="659EB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5768DB"/>
    <w:multiLevelType w:val="multilevel"/>
    <w:tmpl w:val="5B94D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0A"/>
    <w:rsid w:val="000072FB"/>
    <w:rsid w:val="00031EBE"/>
    <w:rsid w:val="00042E89"/>
    <w:rsid w:val="00044A0A"/>
    <w:rsid w:val="00062689"/>
    <w:rsid w:val="000B11F6"/>
    <w:rsid w:val="000B351B"/>
    <w:rsid w:val="000E63BF"/>
    <w:rsid w:val="000F3943"/>
    <w:rsid w:val="001348A0"/>
    <w:rsid w:val="001C24AC"/>
    <w:rsid w:val="001D7447"/>
    <w:rsid w:val="001F1150"/>
    <w:rsid w:val="00213290"/>
    <w:rsid w:val="002F2A23"/>
    <w:rsid w:val="00373B72"/>
    <w:rsid w:val="00391967"/>
    <w:rsid w:val="003A01D9"/>
    <w:rsid w:val="003E32BC"/>
    <w:rsid w:val="003E5298"/>
    <w:rsid w:val="00407120"/>
    <w:rsid w:val="00417C7C"/>
    <w:rsid w:val="004239F2"/>
    <w:rsid w:val="004471B1"/>
    <w:rsid w:val="0047378D"/>
    <w:rsid w:val="00482BE3"/>
    <w:rsid w:val="00495FA7"/>
    <w:rsid w:val="004969CC"/>
    <w:rsid w:val="004A49EB"/>
    <w:rsid w:val="004F3504"/>
    <w:rsid w:val="005260C5"/>
    <w:rsid w:val="00526F65"/>
    <w:rsid w:val="00577CA0"/>
    <w:rsid w:val="00582988"/>
    <w:rsid w:val="005E7776"/>
    <w:rsid w:val="005F4D42"/>
    <w:rsid w:val="006000DF"/>
    <w:rsid w:val="006345BB"/>
    <w:rsid w:val="00637357"/>
    <w:rsid w:val="006D346A"/>
    <w:rsid w:val="006D5C1B"/>
    <w:rsid w:val="00741671"/>
    <w:rsid w:val="00770E4D"/>
    <w:rsid w:val="007A5714"/>
    <w:rsid w:val="007E5C23"/>
    <w:rsid w:val="008467F3"/>
    <w:rsid w:val="00892279"/>
    <w:rsid w:val="008B3771"/>
    <w:rsid w:val="008B660F"/>
    <w:rsid w:val="009300FC"/>
    <w:rsid w:val="0093167A"/>
    <w:rsid w:val="0095485E"/>
    <w:rsid w:val="009924B4"/>
    <w:rsid w:val="00A33594"/>
    <w:rsid w:val="00A54DDC"/>
    <w:rsid w:val="00AD3CF3"/>
    <w:rsid w:val="00B03FA5"/>
    <w:rsid w:val="00B05B0F"/>
    <w:rsid w:val="00B37A22"/>
    <w:rsid w:val="00B50DD9"/>
    <w:rsid w:val="00B56588"/>
    <w:rsid w:val="00B60379"/>
    <w:rsid w:val="00B6698C"/>
    <w:rsid w:val="00BA3975"/>
    <w:rsid w:val="00BC287C"/>
    <w:rsid w:val="00BD04D6"/>
    <w:rsid w:val="00BD1455"/>
    <w:rsid w:val="00BF3E8A"/>
    <w:rsid w:val="00C22A5B"/>
    <w:rsid w:val="00C3478E"/>
    <w:rsid w:val="00D44C95"/>
    <w:rsid w:val="00D70225"/>
    <w:rsid w:val="00D742CD"/>
    <w:rsid w:val="00DB06D4"/>
    <w:rsid w:val="00DC30F5"/>
    <w:rsid w:val="00DD2F96"/>
    <w:rsid w:val="00DF2D9B"/>
    <w:rsid w:val="00DF3369"/>
    <w:rsid w:val="00E030C6"/>
    <w:rsid w:val="00E0418F"/>
    <w:rsid w:val="00E06A7C"/>
    <w:rsid w:val="00E2209E"/>
    <w:rsid w:val="00E45A8D"/>
    <w:rsid w:val="00EB4655"/>
    <w:rsid w:val="00ED7F55"/>
    <w:rsid w:val="00F10CA8"/>
    <w:rsid w:val="00F30F72"/>
    <w:rsid w:val="00F771F1"/>
    <w:rsid w:val="00FB3144"/>
    <w:rsid w:val="00FC1C0B"/>
    <w:rsid w:val="00FE3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B2977-9A55-41B9-9722-7E744EF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C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D5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6D5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6D5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6D5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sid w:val="006D5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6D5C1B"/>
    <w:pPr>
      <w:spacing w:after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6D5C1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6D5C1B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6D5C1B"/>
    <w:pPr>
      <w:spacing w:line="252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sid w:val="006D5C1B"/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ody Text"/>
    <w:basedOn w:val="a"/>
    <w:link w:val="ab"/>
    <w:uiPriority w:val="1"/>
    <w:qFormat/>
    <w:rsid w:val="001348A0"/>
    <w:pPr>
      <w:autoSpaceDE w:val="0"/>
      <w:autoSpaceDN w:val="0"/>
      <w:ind w:left="142" w:firstLine="708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b">
    <w:name w:val="Основной текст Знак"/>
    <w:basedOn w:val="a0"/>
    <w:link w:val="aa"/>
    <w:uiPriority w:val="1"/>
    <w:rsid w:val="001348A0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6345B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45BB"/>
    <w:rPr>
      <w:rFonts w:ascii="Segoe UI" w:hAnsi="Segoe UI" w:cs="Segoe UI"/>
      <w:color w:val="000000"/>
      <w:sz w:val="18"/>
      <w:szCs w:val="18"/>
    </w:rPr>
  </w:style>
  <w:style w:type="table" w:styleId="ae">
    <w:name w:val="Table Grid"/>
    <w:basedOn w:val="a1"/>
    <w:uiPriority w:val="39"/>
    <w:rsid w:val="00BD0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C22A5B"/>
    <w:pPr>
      <w:widowControl/>
    </w:pPr>
    <w:rPr>
      <w:rFonts w:ascii="Segoe UI" w:eastAsiaTheme="minorHAnsi" w:hAnsi="Segoe UI" w:cs="Segoe UI"/>
      <w:i/>
      <w:lang w:eastAsia="en-US" w:bidi="ar-SA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E7776"/>
    <w:pPr>
      <w:keepNext/>
      <w:keepLines/>
      <w:widowControl/>
      <w:spacing w:before="320" w:after="200"/>
      <w:outlineLvl w:val="3"/>
    </w:pPr>
    <w:rPr>
      <w:rFonts w:ascii="Arial" w:eastAsia="Arial" w:hAnsi="Arial" w:cs="Arial"/>
      <w:b/>
      <w:bCs/>
      <w:color w:val="00000A"/>
      <w:sz w:val="26"/>
      <w:szCs w:val="26"/>
      <w:lang w:bidi="ar-SA"/>
    </w:rPr>
  </w:style>
  <w:style w:type="character" w:customStyle="1" w:styleId="Heading4Char">
    <w:name w:val="Heading 4 Char"/>
    <w:basedOn w:val="a0"/>
    <w:link w:val="41"/>
    <w:uiPriority w:val="9"/>
    <w:rsid w:val="005E7776"/>
    <w:rPr>
      <w:rFonts w:ascii="Arial" w:eastAsia="Arial" w:hAnsi="Arial" w:cs="Arial"/>
      <w:b/>
      <w:bCs/>
      <w:color w:val="00000A"/>
      <w:sz w:val="26"/>
      <w:szCs w:val="26"/>
      <w:lang w:bidi="ar-SA"/>
    </w:rPr>
  </w:style>
  <w:style w:type="table" w:customStyle="1" w:styleId="12">
    <w:name w:val="Сетка таблицы1"/>
    <w:basedOn w:val="a1"/>
    <w:next w:val="ae"/>
    <w:rsid w:val="005E7776"/>
    <w:pPr>
      <w:widowControl/>
    </w:pPr>
    <w:rPr>
      <w:rFonts w:asciiTheme="minorHAnsi" w:eastAsiaTheme="minorHAnsi" w:hAnsiTheme="minorHAnsi" w:cstheme="minorBidi"/>
      <w:sz w:val="20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4969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969CC"/>
    <w:rPr>
      <w:color w:val="000000"/>
    </w:rPr>
  </w:style>
  <w:style w:type="paragraph" w:styleId="af2">
    <w:name w:val="footer"/>
    <w:basedOn w:val="a"/>
    <w:link w:val="af3"/>
    <w:uiPriority w:val="99"/>
    <w:unhideWhenUsed/>
    <w:rsid w:val="004969C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969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2026-04-28T07:38:00Z</dcterms:created>
  <dcterms:modified xsi:type="dcterms:W3CDTF">2026-04-28T12:23:00Z</dcterms:modified>
</cp:coreProperties>
</file>