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EE" w:rsidRDefault="004870EE" w:rsidP="004870EE">
      <w:pPr>
        <w:widowControl/>
        <w:rPr>
          <w:rFonts w:ascii="Times New Roman" w:eastAsia="Times New Roman" w:hAnsi="Times New Roman" w:cs="Times New Roman"/>
          <w:b/>
          <w:color w:val="auto"/>
          <w:sz w:val="28"/>
          <w:szCs w:val="28"/>
          <w:lang w:bidi="ar-SA"/>
        </w:rPr>
      </w:pPr>
    </w:p>
    <w:p w:rsidR="004870EE" w:rsidRDefault="004870EE" w:rsidP="00F75A42">
      <w:pPr>
        <w:widowControl/>
        <w:numPr>
          <w:ilvl w:val="0"/>
          <w:numId w:val="12"/>
        </w:numPr>
        <w:jc w:val="right"/>
        <w:rPr>
          <w:rFonts w:ascii="Times New Roman" w:eastAsia="Times New Roman" w:hAnsi="Times New Roman" w:cs="Times New Roman"/>
          <w:b/>
          <w:color w:val="auto"/>
          <w:sz w:val="28"/>
          <w:szCs w:val="28"/>
          <w:lang w:bidi="ar-SA"/>
        </w:rPr>
      </w:pPr>
    </w:p>
    <w:p w:rsidR="004870EE" w:rsidRPr="004870EE" w:rsidRDefault="004870EE" w:rsidP="004870EE">
      <w:pPr>
        <w:pStyle w:val="a3"/>
        <w:numPr>
          <w:ilvl w:val="0"/>
          <w:numId w:val="12"/>
        </w:numPr>
        <w:jc w:val="center"/>
        <w:rPr>
          <w:rFonts w:ascii="Arial" w:hAnsi="Arial" w:cs="Arial"/>
          <w:b/>
          <w:sz w:val="20"/>
          <w:szCs w:val="20"/>
        </w:rPr>
      </w:pPr>
      <w:r>
        <w:rPr>
          <w:noProof/>
          <w:lang w:bidi="ar-SA"/>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-348615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0EE">
        <w:rPr>
          <w:rFonts w:ascii="Arial" w:hAnsi="Arial" w:cs="Arial"/>
          <w:sz w:val="28"/>
        </w:rPr>
        <w:br w:type="textWrapping" w:clear="all"/>
      </w:r>
    </w:p>
    <w:p w:rsidR="004870EE" w:rsidRPr="004870EE" w:rsidRDefault="004870EE" w:rsidP="00BA7831">
      <w:pPr>
        <w:pStyle w:val="a3"/>
        <w:numPr>
          <w:ilvl w:val="0"/>
          <w:numId w:val="12"/>
        </w:numPr>
        <w:jc w:val="center"/>
        <w:rPr>
          <w:rFonts w:ascii="Arial" w:hAnsi="Arial" w:cs="Arial"/>
          <w:b/>
          <w:sz w:val="20"/>
          <w:szCs w:val="20"/>
        </w:rPr>
      </w:pPr>
      <w:r w:rsidRPr="004870EE">
        <w:rPr>
          <w:rFonts w:ascii="Arial" w:hAnsi="Arial" w:cs="Arial"/>
          <w:b/>
          <w:sz w:val="20"/>
          <w:szCs w:val="20"/>
        </w:rPr>
        <w:t>ВОЛОКОНОВСКИЙ РАЙОН</w:t>
      </w:r>
    </w:p>
    <w:p w:rsidR="004870EE" w:rsidRPr="004870EE" w:rsidRDefault="004870EE" w:rsidP="004870EE">
      <w:pPr>
        <w:pStyle w:val="a3"/>
        <w:numPr>
          <w:ilvl w:val="0"/>
          <w:numId w:val="12"/>
        </w:numPr>
        <w:jc w:val="center"/>
        <w:rPr>
          <w:rFonts w:ascii="Arial" w:hAnsi="Arial" w:cs="Arial"/>
          <w:b/>
          <w:sz w:val="20"/>
          <w:szCs w:val="20"/>
        </w:rPr>
      </w:pPr>
    </w:p>
    <w:p w:rsidR="004870EE" w:rsidRPr="004870EE" w:rsidRDefault="004870EE" w:rsidP="004870EE">
      <w:pPr>
        <w:pStyle w:val="a3"/>
        <w:numPr>
          <w:ilvl w:val="0"/>
          <w:numId w:val="12"/>
        </w:numPr>
        <w:jc w:val="center"/>
        <w:rPr>
          <w:rFonts w:ascii="Arial Narrow" w:hAnsi="Arial Narrow" w:cs="Arial"/>
          <w:b/>
          <w:sz w:val="36"/>
        </w:rPr>
      </w:pPr>
      <w:r w:rsidRPr="004870EE">
        <w:rPr>
          <w:rFonts w:ascii="Arial Narrow" w:hAnsi="Arial Narrow" w:cs="Arial"/>
          <w:b/>
          <w:sz w:val="36"/>
        </w:rPr>
        <w:t>АДМИНИСТРАЦИЯ</w:t>
      </w:r>
    </w:p>
    <w:p w:rsidR="004870EE" w:rsidRPr="004870EE" w:rsidRDefault="004870EE" w:rsidP="004870EE">
      <w:pPr>
        <w:pStyle w:val="a3"/>
        <w:numPr>
          <w:ilvl w:val="0"/>
          <w:numId w:val="12"/>
        </w:numPr>
        <w:jc w:val="center"/>
        <w:rPr>
          <w:rFonts w:ascii="Arial Narrow" w:hAnsi="Arial Narrow" w:cs="Arial"/>
          <w:b/>
          <w:sz w:val="36"/>
        </w:rPr>
      </w:pPr>
      <w:r w:rsidRPr="004870EE">
        <w:rPr>
          <w:rFonts w:ascii="Arial Narrow" w:hAnsi="Arial Narrow" w:cs="Arial"/>
          <w:b/>
          <w:sz w:val="36"/>
        </w:rPr>
        <w:t xml:space="preserve">ТИШАНСКОГО СЕЛЬСКОГО ПОСЕЛЕНИЯ </w:t>
      </w:r>
    </w:p>
    <w:p w:rsidR="004870EE" w:rsidRPr="004870EE" w:rsidRDefault="004870EE" w:rsidP="004870EE">
      <w:pPr>
        <w:pStyle w:val="a3"/>
        <w:numPr>
          <w:ilvl w:val="0"/>
          <w:numId w:val="12"/>
        </w:numPr>
        <w:jc w:val="center"/>
        <w:rPr>
          <w:rFonts w:ascii="Arial Narrow" w:hAnsi="Arial Narrow" w:cs="Arial"/>
          <w:b/>
          <w:sz w:val="36"/>
        </w:rPr>
      </w:pPr>
      <w:r w:rsidRPr="004870EE">
        <w:rPr>
          <w:rFonts w:ascii="Arial Narrow" w:hAnsi="Arial Narrow" w:cs="Arial"/>
          <w:b/>
          <w:sz w:val="36"/>
        </w:rPr>
        <w:t>МУНИЦИПАЛЬНОГО РАЙОНА «ВОЛОКОНОВСКИЙ РАЙОН»</w:t>
      </w:r>
    </w:p>
    <w:p w:rsidR="004870EE" w:rsidRPr="004870EE" w:rsidRDefault="004870EE" w:rsidP="004870EE">
      <w:pPr>
        <w:pStyle w:val="a3"/>
        <w:numPr>
          <w:ilvl w:val="0"/>
          <w:numId w:val="12"/>
        </w:numPr>
        <w:jc w:val="center"/>
        <w:rPr>
          <w:rFonts w:ascii="Arial Narrow" w:hAnsi="Arial Narrow" w:cs="Arial"/>
          <w:b/>
          <w:sz w:val="36"/>
          <w:szCs w:val="44"/>
        </w:rPr>
      </w:pPr>
      <w:r w:rsidRPr="004870EE">
        <w:rPr>
          <w:rFonts w:ascii="Arial Narrow" w:hAnsi="Arial Narrow" w:cs="Arial"/>
          <w:b/>
          <w:sz w:val="36"/>
        </w:rPr>
        <w:t>БЕЛГОРОДСКОЙ ОБЛАСТИ</w:t>
      </w:r>
    </w:p>
    <w:p w:rsidR="004870EE" w:rsidRPr="004870EE" w:rsidRDefault="004870EE" w:rsidP="004870EE">
      <w:pPr>
        <w:pStyle w:val="a3"/>
        <w:numPr>
          <w:ilvl w:val="0"/>
          <w:numId w:val="12"/>
        </w:numPr>
        <w:jc w:val="center"/>
        <w:rPr>
          <w:rFonts w:ascii="Arial" w:hAnsi="Arial" w:cs="Arial"/>
          <w:caps/>
          <w:sz w:val="32"/>
          <w:szCs w:val="32"/>
        </w:rPr>
      </w:pPr>
      <w:r w:rsidRPr="004870EE">
        <w:rPr>
          <w:rFonts w:ascii="Arial" w:hAnsi="Arial" w:cs="Arial"/>
          <w:caps/>
          <w:sz w:val="32"/>
          <w:szCs w:val="32"/>
        </w:rPr>
        <w:t>П о с т а но в л е н и е</w:t>
      </w:r>
    </w:p>
    <w:p w:rsidR="004870EE" w:rsidRDefault="004870EE" w:rsidP="004870EE">
      <w:pPr>
        <w:pStyle w:val="a3"/>
        <w:numPr>
          <w:ilvl w:val="0"/>
          <w:numId w:val="12"/>
        </w:numPr>
        <w:jc w:val="center"/>
      </w:pPr>
      <w:r w:rsidRPr="004870EE">
        <w:rPr>
          <w:rFonts w:ascii="Arial" w:hAnsi="Arial" w:cs="Arial"/>
          <w:b/>
          <w:bCs/>
          <w:sz w:val="17"/>
          <w:szCs w:val="17"/>
        </w:rPr>
        <w:t>Тишанка</w:t>
      </w:r>
    </w:p>
    <w:p w:rsidR="004870EE" w:rsidRPr="004870EE" w:rsidRDefault="00BA7831" w:rsidP="004870EE">
      <w:pPr>
        <w:pStyle w:val="a3"/>
        <w:numPr>
          <w:ilvl w:val="0"/>
          <w:numId w:val="12"/>
        </w:numPr>
        <w:jc w:val="both"/>
        <w:rPr>
          <w:rFonts w:ascii="Calibri" w:hAnsi="Calibri" w:cs="Calibri"/>
        </w:rPr>
      </w:pPr>
      <w:r>
        <w:rPr>
          <w:rFonts w:ascii="Arial" w:hAnsi="Arial" w:cs="Arial"/>
          <w:b/>
          <w:bCs/>
          <w:sz w:val="18"/>
          <w:szCs w:val="18"/>
        </w:rPr>
        <w:t>29 ноября</w:t>
      </w:r>
      <w:r w:rsidR="004870EE" w:rsidRPr="004870EE">
        <w:rPr>
          <w:rFonts w:ascii="Arial" w:hAnsi="Arial" w:cs="Arial"/>
          <w:b/>
          <w:bCs/>
          <w:sz w:val="18"/>
          <w:szCs w:val="18"/>
        </w:rPr>
        <w:t xml:space="preserve">  2024 г.                                                                                                                       </w:t>
      </w:r>
      <w:r>
        <w:rPr>
          <w:rFonts w:ascii="Arial" w:hAnsi="Arial" w:cs="Arial"/>
          <w:b/>
          <w:bCs/>
          <w:sz w:val="18"/>
          <w:szCs w:val="18"/>
        </w:rPr>
        <w:t xml:space="preserve">    </w:t>
      </w:r>
      <w:r w:rsidR="004870EE" w:rsidRPr="004870EE">
        <w:rPr>
          <w:rFonts w:ascii="Arial" w:hAnsi="Arial" w:cs="Arial"/>
          <w:b/>
          <w:bCs/>
          <w:sz w:val="18"/>
          <w:szCs w:val="18"/>
        </w:rPr>
        <w:t xml:space="preserve">              № </w:t>
      </w:r>
      <w:r>
        <w:rPr>
          <w:rFonts w:ascii="Arial" w:hAnsi="Arial" w:cs="Arial"/>
          <w:b/>
          <w:bCs/>
          <w:sz w:val="18"/>
          <w:szCs w:val="18"/>
        </w:rPr>
        <w:t>103/14</w:t>
      </w:r>
    </w:p>
    <w:p w:rsidR="004870EE" w:rsidRDefault="004870EE" w:rsidP="004870EE">
      <w:pPr>
        <w:widowControl/>
        <w:numPr>
          <w:ilvl w:val="0"/>
          <w:numId w:val="12"/>
        </w:numPr>
        <w:jc w:val="center"/>
        <w:rPr>
          <w:rFonts w:ascii="Times New Roman" w:eastAsia="Times New Roman" w:hAnsi="Times New Roman" w:cs="Times New Roman"/>
          <w:b/>
          <w:color w:val="auto"/>
          <w:sz w:val="28"/>
          <w:szCs w:val="28"/>
          <w:lang w:bidi="ar-SA"/>
        </w:rPr>
      </w:pPr>
    </w:p>
    <w:p w:rsidR="004870EE" w:rsidRDefault="004870EE" w:rsidP="00F75A42">
      <w:pPr>
        <w:widowControl/>
        <w:numPr>
          <w:ilvl w:val="0"/>
          <w:numId w:val="12"/>
        </w:numPr>
        <w:jc w:val="right"/>
        <w:rPr>
          <w:rFonts w:ascii="Times New Roman" w:eastAsia="Times New Roman" w:hAnsi="Times New Roman" w:cs="Times New Roman"/>
          <w:b/>
          <w:color w:val="auto"/>
          <w:sz w:val="28"/>
          <w:szCs w:val="28"/>
          <w:lang w:bidi="ar-SA"/>
        </w:rPr>
      </w:pPr>
    </w:p>
    <w:p w:rsidR="002811D1" w:rsidRPr="00680E52" w:rsidRDefault="004870EE" w:rsidP="00C93261">
      <w:pPr>
        <w:autoSpaceDE w:val="0"/>
        <w:autoSpaceDN w:val="0"/>
        <w:rPr>
          <w:rFonts w:ascii="Times New Roman" w:eastAsia="Times New Roman" w:hAnsi="Times New Roman" w:cs="Times New Roman"/>
          <w:color w:val="auto"/>
          <w:sz w:val="28"/>
          <w:szCs w:val="22"/>
          <w:lang w:bidi="ar-SA"/>
        </w:rPr>
      </w:pPr>
      <w:r>
        <w:rPr>
          <w:rFonts w:ascii="Times New Roman" w:eastAsia="Times New Roman" w:hAnsi="Times New Roman" w:cs="Times New Roman"/>
          <w:color w:val="auto"/>
          <w:sz w:val="28"/>
          <w:szCs w:val="22"/>
          <w:lang w:bidi="ar-SA"/>
        </w:rPr>
        <w:t xml:space="preserve"> </w:t>
      </w: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4870EE">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4870EE">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CE3941" w:rsidRDefault="002811D1" w:rsidP="004870EE">
            <w:pPr>
              <w:rPr>
                <w:rFonts w:ascii="Times New Roman" w:hAnsi="Times New Roman"/>
                <w:b/>
                <w:sz w:val="28"/>
                <w:szCs w:val="28"/>
              </w:rPr>
            </w:pPr>
            <w:r w:rsidRPr="009F03BD">
              <w:rPr>
                <w:rFonts w:ascii="Times New Roman" w:hAnsi="Times New Roman"/>
                <w:b/>
                <w:sz w:val="28"/>
                <w:szCs w:val="28"/>
              </w:rPr>
              <w:t xml:space="preserve">программ </w:t>
            </w:r>
            <w:r w:rsidR="00CE3941">
              <w:rPr>
                <w:rFonts w:ascii="Times New Roman" w:hAnsi="Times New Roman"/>
                <w:b/>
                <w:sz w:val="28"/>
                <w:szCs w:val="28"/>
              </w:rPr>
              <w:t>Тишанского сельского поселения</w:t>
            </w:r>
          </w:p>
          <w:p w:rsidR="00CE3941" w:rsidRDefault="00F75A42" w:rsidP="004870EE">
            <w:pPr>
              <w:rPr>
                <w:rFonts w:ascii="Times New Roman" w:hAnsi="Times New Roman"/>
                <w:b/>
                <w:sz w:val="28"/>
                <w:szCs w:val="28"/>
              </w:rPr>
            </w:pPr>
            <w:r w:rsidRPr="00F75A42">
              <w:rPr>
                <w:rFonts w:ascii="Times New Roman" w:hAnsi="Times New Roman"/>
                <w:b/>
                <w:sz w:val="28"/>
                <w:szCs w:val="28"/>
              </w:rPr>
              <w:t xml:space="preserve">муниципального района «Волоконовский район» </w:t>
            </w:r>
          </w:p>
          <w:p w:rsidR="002811D1" w:rsidRPr="009F03BD" w:rsidRDefault="00F75A42" w:rsidP="004870EE">
            <w:pPr>
              <w:rPr>
                <w:rFonts w:ascii="Times New Roman" w:hAnsi="Times New Roman"/>
                <w:b/>
                <w:sz w:val="26"/>
                <w:szCs w:val="26"/>
              </w:rPr>
            </w:pPr>
            <w:r w:rsidRPr="00F75A42">
              <w:rPr>
                <w:rFonts w:ascii="Times New Roman" w:hAnsi="Times New Roman"/>
                <w:b/>
                <w:sz w:val="28"/>
                <w:szCs w:val="28"/>
              </w:rPr>
              <w:t>Белгородской области</w:t>
            </w:r>
          </w:p>
        </w:tc>
      </w:tr>
    </w:tbl>
    <w:p w:rsidR="002811D1" w:rsidRPr="009F03BD" w:rsidRDefault="002811D1" w:rsidP="00C93261">
      <w:pPr>
        <w:rPr>
          <w:rFonts w:ascii="Times New Roman" w:hAnsi="Times New Roman"/>
          <w:b/>
        </w:rPr>
      </w:pPr>
    </w:p>
    <w:p w:rsidR="00CE3941" w:rsidRDefault="00CE3941" w:rsidP="00FC25B2">
      <w:pPr>
        <w:ind w:firstLine="709"/>
        <w:jc w:val="both"/>
        <w:rPr>
          <w:rFonts w:ascii="Times New Roman" w:hAnsi="Times New Roman" w:cs="Times New Roman"/>
          <w:sz w:val="28"/>
          <w:szCs w:val="28"/>
        </w:rPr>
      </w:pPr>
    </w:p>
    <w:p w:rsidR="002811D1" w:rsidRPr="00B057B2" w:rsidRDefault="002811D1" w:rsidP="00B057B2">
      <w:pPr>
        <w:ind w:firstLine="708"/>
        <w:jc w:val="both"/>
        <w:rPr>
          <w:rFonts w:ascii="Times New Roman" w:hAnsi="Times New Roman" w:cs="Times New Roman"/>
          <w:b/>
          <w:sz w:val="28"/>
          <w:szCs w:val="28"/>
        </w:rPr>
      </w:pPr>
      <w:r w:rsidRPr="00B057B2">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B057B2">
        <w:rPr>
          <w:rFonts w:ascii="Times New Roman" w:hAnsi="Times New Roman" w:cs="Times New Roman"/>
          <w:sz w:val="28"/>
          <w:szCs w:val="28"/>
        </w:rPr>
        <w:t>муниципальных</w:t>
      </w:r>
      <w:r w:rsidRPr="00B057B2">
        <w:rPr>
          <w:rFonts w:ascii="Times New Roman" w:hAnsi="Times New Roman" w:cs="Times New Roman"/>
          <w:sz w:val="28"/>
          <w:szCs w:val="28"/>
        </w:rPr>
        <w:t xml:space="preserve"> программ </w:t>
      </w:r>
      <w:r w:rsidR="00CE3941" w:rsidRPr="00B057B2">
        <w:rPr>
          <w:rFonts w:ascii="Times New Roman" w:hAnsi="Times New Roman" w:cs="Times New Roman"/>
          <w:sz w:val="28"/>
          <w:szCs w:val="28"/>
        </w:rPr>
        <w:t xml:space="preserve">Тишанского сельского поселения </w:t>
      </w:r>
      <w:r w:rsidR="00F75A42" w:rsidRPr="00B057B2">
        <w:rPr>
          <w:rFonts w:ascii="Times New Roman" w:hAnsi="Times New Roman" w:cs="Times New Roman"/>
          <w:sz w:val="28"/>
          <w:szCs w:val="28"/>
        </w:rPr>
        <w:t xml:space="preserve"> муниципального района «Волоконовский район» Белгородской области</w:t>
      </w:r>
      <w:r w:rsidR="00B057B2">
        <w:rPr>
          <w:rFonts w:ascii="Times New Roman" w:hAnsi="Times New Roman" w:cs="Times New Roman"/>
          <w:sz w:val="28"/>
          <w:szCs w:val="28"/>
        </w:rPr>
        <w:t xml:space="preserve">, </w:t>
      </w:r>
      <w:r w:rsidR="00B057B2" w:rsidRPr="00B057B2">
        <w:rPr>
          <w:rFonts w:ascii="Times New Roman" w:hAnsi="Times New Roman" w:cs="Times New Roman"/>
          <w:b/>
          <w:sz w:val="28"/>
          <w:szCs w:val="28"/>
        </w:rPr>
        <w:t xml:space="preserve"> п о с т а н о в л я ю</w:t>
      </w:r>
      <w:r w:rsidR="00B057B2" w:rsidRPr="00B057B2">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CE3941">
        <w:rPr>
          <w:rFonts w:ascii="Times New Roman" w:hAnsi="Times New Roman" w:cs="Times New Roman"/>
          <w:sz w:val="28"/>
          <w:szCs w:val="28"/>
        </w:rPr>
        <w:t>Тишанского сельского поселения</w:t>
      </w:r>
      <w:r w:rsidR="00190AE8" w:rsidRPr="00190AE8">
        <w:t xml:space="preserve"> </w:t>
      </w:r>
      <w:r w:rsidR="00190AE8" w:rsidRPr="00190AE8">
        <w:rPr>
          <w:rFonts w:ascii="Times New Roman" w:hAnsi="Times New Roman" w:cs="Times New Roman"/>
          <w:sz w:val="28"/>
          <w:szCs w:val="28"/>
        </w:rPr>
        <w:t>муниципального района «Волоконовский район» Белгородской области</w:t>
      </w:r>
      <w:r w:rsidR="00CE3941">
        <w:rPr>
          <w:rFonts w:ascii="Times New Roman" w:hAnsi="Times New Roman" w:cs="Times New Roman"/>
          <w:sz w:val="28"/>
          <w:szCs w:val="28"/>
        </w:rPr>
        <w:t xml:space="preserve"> </w:t>
      </w:r>
      <w:r w:rsidR="00CE3941" w:rsidRPr="00F75A42">
        <w:rPr>
          <w:rFonts w:ascii="Times New Roman" w:hAnsi="Times New Roman" w:cs="Times New Roman"/>
          <w:sz w:val="28"/>
          <w:szCs w:val="28"/>
        </w:rPr>
        <w:t>(</w:t>
      </w:r>
      <w:r w:rsidR="00C93261">
        <w:rPr>
          <w:rFonts w:ascii="Times New Roman" w:hAnsi="Times New Roman" w:cs="Times New Roman"/>
          <w:sz w:val="28"/>
          <w:szCs w:val="28"/>
        </w:rPr>
        <w:t>прилагаются).</w:t>
      </w:r>
    </w:p>
    <w:p w:rsidR="00E55770" w:rsidRPr="00E55770" w:rsidRDefault="002E522F" w:rsidP="00E55770">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w:t>
      </w:r>
      <w:r w:rsidR="00CE3941">
        <w:rPr>
          <w:rFonts w:ascii="Times New Roman" w:eastAsia="Times New Roman" w:hAnsi="Times New Roman" w:cs="Times New Roman"/>
          <w:color w:val="auto"/>
          <w:sz w:val="28"/>
          <w:szCs w:val="28"/>
          <w:lang w:bidi="ar-SA"/>
        </w:rPr>
        <w:t xml:space="preserve">Тишанского сельского поселения </w:t>
      </w:r>
      <w:r w:rsidR="00E55770" w:rsidRPr="00E55770">
        <w:rPr>
          <w:rFonts w:ascii="Times New Roman" w:eastAsia="Times New Roman" w:hAnsi="Times New Roman" w:cs="Times New Roman"/>
          <w:color w:val="auto"/>
          <w:sz w:val="28"/>
          <w:szCs w:val="28"/>
          <w:lang w:bidi="ar-SA"/>
        </w:rPr>
        <w:t xml:space="preserve"> муниципального района «Волоконовский район» Белгородской </w:t>
      </w:r>
      <w:r w:rsidR="00E55770" w:rsidRPr="00B057B2">
        <w:rPr>
          <w:rFonts w:ascii="Times New Roman" w:eastAsia="Times New Roman" w:hAnsi="Times New Roman" w:cs="Times New Roman"/>
          <w:color w:val="auto"/>
          <w:sz w:val="28"/>
          <w:szCs w:val="28"/>
          <w:lang w:bidi="ar-SA"/>
        </w:rPr>
        <w:t xml:space="preserve">области </w:t>
      </w:r>
      <w:r w:rsidR="00CE3941" w:rsidRPr="00B057B2">
        <w:rPr>
          <w:rFonts w:ascii="Times New Roman" w:hAnsi="Times New Roman" w:cs="Times New Roman"/>
          <w:color w:val="auto"/>
          <w:sz w:val="28"/>
          <w:szCs w:val="28"/>
          <w:lang w:eastAsia="zh-CN"/>
        </w:rPr>
        <w:t>(</w:t>
      </w:r>
      <w:hyperlink r:id="rId9" w:history="1">
        <w:r w:rsidR="00CE3941" w:rsidRPr="00B057B2">
          <w:rPr>
            <w:rStyle w:val="ac"/>
            <w:rFonts w:ascii="Times New Roman" w:hAnsi="Times New Roman" w:cs="Times New Roman"/>
            <w:bCs/>
            <w:color w:val="auto"/>
            <w:sz w:val="28"/>
            <w:szCs w:val="28"/>
            <w:u w:val="none"/>
            <w:shd w:val="clear" w:color="auto" w:fill="FFFFFF"/>
          </w:rPr>
          <w:t>https://tishanka-r31.gosweb.gosuslugi.ru</w:t>
        </w:r>
      </w:hyperlink>
      <w:r w:rsidR="00CE3941" w:rsidRPr="00CE3941">
        <w:rPr>
          <w:rFonts w:ascii="Times New Roman" w:hAnsi="Times New Roman" w:cs="Times New Roman"/>
          <w:bCs/>
          <w:sz w:val="28"/>
          <w:szCs w:val="28"/>
          <w:shd w:val="clear" w:color="auto" w:fill="FFFFFF"/>
        </w:rPr>
        <w:t>)</w:t>
      </w:r>
      <w:r w:rsidR="00CE3941">
        <w:rPr>
          <w:rFonts w:ascii="Times New Roman" w:hAnsi="Times New Roman" w:cs="Times New Roman"/>
          <w:bCs/>
          <w:sz w:val="28"/>
          <w:szCs w:val="28"/>
          <w:shd w:val="clear" w:color="auto" w:fill="FFFFFF"/>
        </w:rPr>
        <w:t xml:space="preserve"> </w:t>
      </w:r>
      <w:r w:rsidR="00E55770" w:rsidRPr="00CE3941">
        <w:rPr>
          <w:rFonts w:ascii="Times New Roman" w:eastAsia="Times New Roman" w:hAnsi="Times New Roman" w:cs="Times New Roman"/>
          <w:color w:val="auto"/>
          <w:sz w:val="28"/>
          <w:szCs w:val="28"/>
          <w:lang w:bidi="ar-SA"/>
        </w:rPr>
        <w:t>в</w:t>
      </w:r>
      <w:r w:rsidR="00E55770" w:rsidRPr="00E55770">
        <w:rPr>
          <w:rFonts w:ascii="Times New Roman" w:eastAsia="Times New Roman" w:hAnsi="Times New Roman" w:cs="Times New Roman"/>
          <w:color w:val="auto"/>
          <w:sz w:val="28"/>
          <w:szCs w:val="28"/>
          <w:lang w:bidi="ar-SA"/>
        </w:rPr>
        <w:t xml:space="preserve"> информационно-телекоммуникационной сети «Интернет».</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F75A4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CE3941" w:rsidRDefault="00CE3941" w:rsidP="00CE3941">
      <w:pPr>
        <w:rPr>
          <w:rFonts w:ascii="Times New Roman" w:eastAsia="Times New Roman" w:hAnsi="Times New Roman" w:cs="Times New Roman"/>
          <w:color w:val="auto"/>
          <w:sz w:val="28"/>
          <w:szCs w:val="28"/>
          <w:lang w:bidi="ar-SA"/>
        </w:rPr>
      </w:pPr>
    </w:p>
    <w:p w:rsidR="00CE3941" w:rsidRPr="00CE3941" w:rsidRDefault="00CE3941" w:rsidP="00CE3941">
      <w:pPr>
        <w:rPr>
          <w:rFonts w:ascii="Times New Roman" w:hAnsi="Times New Roman" w:cs="Times New Roman"/>
        </w:rPr>
      </w:pPr>
      <w:r w:rsidRPr="00CE3941">
        <w:rPr>
          <w:rFonts w:ascii="Times New Roman" w:hAnsi="Times New Roman" w:cs="Times New Roman"/>
          <w:b/>
          <w:bCs/>
          <w:sz w:val="28"/>
          <w:szCs w:val="28"/>
        </w:rPr>
        <w:t xml:space="preserve">Глава администрации сельского поселения </w:t>
      </w:r>
      <w:r w:rsidRPr="00CE3941">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CE3941">
        <w:rPr>
          <w:rFonts w:ascii="Times New Roman" w:hAnsi="Times New Roman" w:cs="Times New Roman"/>
          <w:b/>
          <w:bCs/>
          <w:sz w:val="28"/>
          <w:szCs w:val="28"/>
        </w:rPr>
        <w:t xml:space="preserve">      Ю.В. Водопьянов                                                   </w:t>
      </w:r>
    </w:p>
    <w:p w:rsidR="00F75A42" w:rsidRPr="00F75A42" w:rsidRDefault="00F75A42" w:rsidP="00CE3941">
      <w:pPr>
        <w:widowControl/>
        <w:rPr>
          <w:rFonts w:ascii="Times New Roman" w:eastAsia="Times New Roman" w:hAnsi="Times New Roman" w:cs="Times New Roman"/>
          <w:b/>
          <w:color w:val="auto"/>
          <w:sz w:val="28"/>
          <w:szCs w:val="28"/>
          <w:lang w:bidi="ar-SA"/>
        </w:rPr>
      </w:pP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89674E" w:rsidRDefault="00680E52" w:rsidP="00FC25B2">
      <w:pPr>
        <w:autoSpaceDE w:val="0"/>
        <w:autoSpaceDN w:val="0"/>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r w:rsidR="002811D1">
        <w:rPr>
          <w:rFonts w:ascii="Times New Roman" w:eastAsia="Times New Roman" w:hAnsi="Times New Roman" w:cs="Times New Roman"/>
          <w:color w:val="auto"/>
          <w:sz w:val="28"/>
          <w:szCs w:val="22"/>
          <w:lang w:bidi="ar-SA"/>
        </w:rPr>
        <w:t xml:space="preserve">                                 </w:t>
      </w:r>
      <w:r w:rsidRPr="00680E52">
        <w:rPr>
          <w:rFonts w:ascii="Times New Roman" w:eastAsia="Times New Roman" w:hAnsi="Times New Roman" w:cs="Times New Roman"/>
          <w:color w:val="auto"/>
          <w:sz w:val="28"/>
          <w:szCs w:val="22"/>
          <w:lang w:bidi="ar-SA"/>
        </w:rPr>
        <w:t xml:space="preserve"> </w:t>
      </w:r>
    </w:p>
    <w:p w:rsidR="002E522F" w:rsidRDefault="0089674E"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193">
        <w:rPr>
          <w:rFonts w:ascii="Times New Roman" w:eastAsia="Times New Roman" w:hAnsi="Times New Roman" w:cs="Times New Roman"/>
          <w:b/>
          <w:color w:val="auto"/>
          <w:sz w:val="28"/>
          <w:szCs w:val="22"/>
          <w:lang w:bidi="ar-SA"/>
        </w:rPr>
        <w:t xml:space="preserve">     </w:t>
      </w: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E77193"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p>
    <w:p w:rsidR="004F5A9B" w:rsidRDefault="00190AE8" w:rsidP="00190AE8">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A61271">
        <w:rPr>
          <w:rFonts w:ascii="Times New Roman" w:eastAsia="Times New Roman" w:hAnsi="Times New Roman" w:cs="Times New Roman"/>
          <w:b/>
          <w:color w:val="auto"/>
          <w:sz w:val="28"/>
          <w:szCs w:val="22"/>
          <w:lang w:bidi="ar-SA"/>
        </w:rPr>
        <w:t>Приложение</w:t>
      </w:r>
    </w:p>
    <w:p w:rsidR="00190AE8" w:rsidRDefault="00190AE8" w:rsidP="00190AE8">
      <w:pPr>
        <w:autoSpaceDE w:val="0"/>
        <w:autoSpaceDN w:val="0"/>
        <w:jc w:val="center"/>
        <w:rPr>
          <w:rFonts w:ascii="Times New Roman" w:eastAsia="Times New Roman" w:hAnsi="Times New Roman" w:cs="Times New Roman"/>
          <w:b/>
          <w:color w:val="auto"/>
          <w:sz w:val="28"/>
          <w:szCs w:val="22"/>
          <w:lang w:bidi="ar-SA"/>
        </w:rPr>
      </w:pP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 xml:space="preserve"> </w:t>
      </w:r>
      <w:r w:rsidR="002B68CE">
        <w:rPr>
          <w:rFonts w:ascii="Times New Roman" w:eastAsia="Times New Roman" w:hAnsi="Times New Roman" w:cs="Times New Roman"/>
          <w:b/>
          <w:color w:val="auto"/>
          <w:sz w:val="28"/>
          <w:szCs w:val="22"/>
          <w:lang w:bidi="ar-SA"/>
        </w:rPr>
        <w:t>постановлением</w:t>
      </w:r>
      <w:r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C93261"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CE3941">
        <w:rPr>
          <w:rFonts w:ascii="Times New Roman" w:eastAsia="Times New Roman" w:hAnsi="Times New Roman" w:cs="Times New Roman"/>
          <w:b/>
          <w:color w:val="auto"/>
          <w:sz w:val="28"/>
          <w:szCs w:val="22"/>
          <w:lang w:bidi="ar-SA"/>
        </w:rPr>
        <w:t xml:space="preserve">Тишанского сельского поселения </w:t>
      </w:r>
    </w:p>
    <w:p w:rsidR="00680E52" w:rsidRPr="00680E52" w:rsidRDefault="00C93261" w:rsidP="00C93261">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B302A4">
        <w:rPr>
          <w:rFonts w:ascii="Times New Roman" w:eastAsia="Times New Roman" w:hAnsi="Times New Roman" w:cs="Times New Roman"/>
          <w:b/>
          <w:color w:val="auto"/>
          <w:sz w:val="28"/>
          <w:szCs w:val="22"/>
          <w:lang w:bidi="ar-SA"/>
        </w:rPr>
        <w:t xml:space="preserve">от </w:t>
      </w:r>
      <w:r w:rsidR="00BA7831">
        <w:rPr>
          <w:rFonts w:ascii="Times New Roman" w:eastAsia="Times New Roman" w:hAnsi="Times New Roman" w:cs="Times New Roman"/>
          <w:b/>
          <w:color w:val="auto"/>
          <w:sz w:val="28"/>
          <w:szCs w:val="22"/>
          <w:lang w:bidi="ar-SA"/>
        </w:rPr>
        <w:t>29.11.</w:t>
      </w:r>
      <w:r w:rsidR="00680E52" w:rsidRPr="00680E52">
        <w:rPr>
          <w:rFonts w:ascii="Times New Roman" w:eastAsia="Times New Roman" w:hAnsi="Times New Roman" w:cs="Times New Roman"/>
          <w:b/>
          <w:color w:val="auto"/>
          <w:sz w:val="28"/>
          <w:szCs w:val="22"/>
          <w:lang w:bidi="ar-SA"/>
        </w:rPr>
        <w:t>2024 г</w:t>
      </w:r>
      <w:r w:rsidR="00F82E0C">
        <w:rPr>
          <w:rFonts w:ascii="Times New Roman" w:eastAsia="Times New Roman" w:hAnsi="Times New Roman" w:cs="Times New Roman"/>
          <w:b/>
          <w:color w:val="auto"/>
          <w:sz w:val="28"/>
          <w:szCs w:val="22"/>
          <w:lang w:bidi="ar-SA"/>
        </w:rPr>
        <w:t>ода</w:t>
      </w:r>
      <w:r w:rsidR="00680E52" w:rsidRPr="00680E52">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BA7831">
        <w:rPr>
          <w:rFonts w:ascii="Times New Roman" w:eastAsia="Times New Roman" w:hAnsi="Times New Roman" w:cs="Times New Roman"/>
          <w:b/>
          <w:color w:val="auto"/>
          <w:sz w:val="28"/>
          <w:szCs w:val="22"/>
          <w:lang w:bidi="ar-SA"/>
        </w:rPr>
        <w:t>103/14</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r w:rsidR="00680E52">
        <w:t xml:space="preserve">                            </w:t>
      </w:r>
      <w:bookmarkStart w:id="0" w:name="bookmark0"/>
      <w:r w:rsidR="00CE3941">
        <w:t xml:space="preserve">Тишанского сельского поселения </w:t>
      </w:r>
      <w:r w:rsidR="00AC4D46">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CE3941">
        <w:t xml:space="preserve">Тишанского сельского поселения </w:t>
      </w:r>
      <w:r>
        <w:t xml:space="preserve"> (далее - Методические рекомендации) разработаны в соответствии с Положением о системе управления муниципальными программами </w:t>
      </w:r>
      <w:r w:rsidR="00CE3941">
        <w:t xml:space="preserve">Тишанского сельского поселения </w:t>
      </w:r>
      <w:r w:rsidR="00C93261">
        <w:t xml:space="preserve"> </w:t>
      </w:r>
      <w:r>
        <w:t xml:space="preserve">(далее - Положение) в целях методического обеспечения процесса разработки и реализации муниципальных программ </w:t>
      </w:r>
      <w:r w:rsidR="00CE3941">
        <w:t xml:space="preserve">Тишанского сельского поселения </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 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CE3941">
        <w:t>Тишанского сельского поселения.</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w:t>
      </w:r>
      <w:r>
        <w:lastRenderedPageBreak/>
        <w:t>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CE3941">
        <w:t xml:space="preserve">Тишанского сельского </w:t>
      </w:r>
      <w:r w:rsidR="00C44960">
        <w:t>поселения о</w:t>
      </w:r>
      <w:r>
        <w:t xml:space="preserve">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CE3941">
        <w:t xml:space="preserve">Тишанского сельского </w:t>
      </w:r>
      <w:bookmarkStart w:id="1" w:name="_GoBack"/>
      <w:bookmarkEnd w:id="1"/>
      <w:r w:rsidR="00C44960">
        <w:t>поселения.</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 xml:space="preserve">наименование и реквизиты (дата и номер) утвержденного (принятого) </w:t>
      </w:r>
      <w:r>
        <w:lastRenderedPageBreak/>
        <w:t>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CE3941">
        <w:t xml:space="preserve">Тишанского сельского поселения </w:t>
      </w:r>
      <w:r w:rsidR="00C9326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CE3941">
        <w:t>Тишанского сельского поселения.</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lastRenderedPageBreak/>
        <w:t xml:space="preserve">комплексность (требования к муниципальной политике </w:t>
      </w:r>
      <w:r w:rsidR="00CE3941">
        <w:t xml:space="preserve">Тишанского сельского поселения </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CE3941">
        <w:t xml:space="preserve">Тишанского сельского поселения </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CE3941">
        <w:t xml:space="preserve">Тишанского сельского поселения </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lastRenderedPageBreak/>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 xml:space="preserve">ограниченность во времени (цель должна быть достигнута к определенному моменту времени, в том числе посредством достижения </w:t>
      </w:r>
      <w:r>
        <w:lastRenderedPageBreak/>
        <w:t>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CE3941">
        <w:t>Тишанского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 xml:space="preserve">В графе «Направления (подпрограммы) муниципальной программы указываются при необходимости </w:t>
      </w:r>
      <w:r w:rsidR="00CE3941">
        <w:t>наименования,</w:t>
      </w:r>
      <w:r>
        <w:t xml:space="preserve"> выделяемых в муниципальной программе направлений (подпрограмм).</w:t>
      </w:r>
    </w:p>
    <w:p w:rsidR="00A45A7E" w:rsidRDefault="00D45601">
      <w:pPr>
        <w:pStyle w:val="Bodytext20"/>
        <w:shd w:val="clear" w:color="auto" w:fill="auto"/>
        <w:spacing w:before="0"/>
        <w:ind w:firstLine="740"/>
      </w:pPr>
      <w:r>
        <w:t xml:space="preserve">В графе «Связь с национальными целями развития Белгородской области/государственными программами Белгородской области» указывается наименования целей </w:t>
      </w:r>
      <w:r w:rsidR="00CE3941">
        <w:t>и целевых</w:t>
      </w:r>
      <w:r>
        <w:t xml:space="preserve">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 xml:space="preserve">Используемая система показателей муниципальной программы должна </w:t>
      </w:r>
      <w:r>
        <w:lastRenderedPageBreak/>
        <w:t>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w:t>
      </w:r>
      <w:r>
        <w:lastRenderedPageBreak/>
        <w:t>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 xml:space="preserve">Информация о проектах, входящих в национальные </w:t>
      </w:r>
      <w:r w:rsidR="00CE3941">
        <w:t>проекты, проектах</w:t>
      </w:r>
      <w:r>
        <w:t>,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w:t>
      </w:r>
      <w:r>
        <w:lastRenderedPageBreak/>
        <w:t>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F062E0" w:rsidRPr="00F062E0">
        <w:t xml:space="preserve"> </w:t>
      </w:r>
      <w:r w:rsidRPr="00F062E0">
        <w:t xml:space="preserve">финансового </w:t>
      </w:r>
      <w:r w:rsidRPr="00F062E0">
        <w:tab/>
        <w:t xml:space="preserve">обеспечения </w:t>
      </w:r>
      <w:r w:rsidR="00F062E0" w:rsidRPr="00F062E0">
        <w:t>муниципальной</w:t>
      </w:r>
      <w:r w:rsidRPr="00F062E0">
        <w:t xml:space="preserve"> 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0E6377" w:rsidRPr="00F062E0">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lastRenderedPageBreak/>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w:t>
      </w:r>
      <w:r>
        <w:lastRenderedPageBreak/>
        <w:t>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lastRenderedPageBreak/>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 xml:space="preserve">Значение результата и единица его измерения устанавливаются в </w:t>
      </w:r>
      <w:r>
        <w:lastRenderedPageBreak/>
        <w:t>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Pr="00D90253">
        <w:t xml:space="preserve"> </w:t>
      </w:r>
      <w:r w:rsidR="00D90253" w:rsidRPr="00D90253">
        <w:t>местном</w:t>
      </w:r>
      <w:r w:rsidRPr="00D90253">
        <w:t xml:space="preserve"> бюджете</w:t>
      </w:r>
      <w:r w:rsidR="00D90253" w:rsidRPr="00D90253">
        <w:t xml:space="preserve"> </w:t>
      </w:r>
      <w:r w:rsidR="00AC4D46">
        <w:t>Волоконовского</w:t>
      </w:r>
      <w:r w:rsidR="00F15ED7" w:rsidRPr="003523B9">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 xml:space="preserve">определение по каждому мероприятию (результату) и контрольной </w:t>
      </w:r>
      <w:r>
        <w:lastRenderedPageBreak/>
        <w:t>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 xml:space="preserve">В случае реализации в рамках муниципальной программы мероприятий по строительству (реконструкции), приобретению объектов </w:t>
      </w:r>
      <w:r>
        <w:lastRenderedPageBreak/>
        <w:t>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0E3183" w:rsidRPr="000E3183">
        <w:t xml:space="preserve"> </w:t>
      </w:r>
      <w:r w:rsidR="00F60F95">
        <w:t>7</w:t>
      </w:r>
      <w:r w:rsidRPr="000E3183">
        <w:t xml:space="preserve"> к Методическим</w:t>
      </w:r>
      <w:r w:rsidR="000E3183" w:rsidRPr="000E318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xml:space="preserve">- сведения о порядке сбора информации и методике расчета показателей </w:t>
      </w:r>
      <w:r>
        <w:lastRenderedPageBreak/>
        <w:t>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AC1BBD">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 xml:space="preserve">алгоритм формирования (формула) и методологические пояснения к </w:t>
      </w:r>
      <w:r>
        <w:lastRenderedPageBreak/>
        <w:t>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4870EE">
          <w:headerReference w:type="even" r:id="rId10"/>
          <w:headerReference w:type="default" r:id="rId11"/>
          <w:type w:val="continuous"/>
          <w:pgSz w:w="11900" w:h="16840"/>
          <w:pgMar w:top="709" w:right="567" w:bottom="1134" w:left="1701" w:header="510" w:footer="510"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C93261" w:rsidP="00A5351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1</w:t>
            </w:r>
          </w:p>
          <w:p w:rsidR="00A53518" w:rsidRPr="00A53518" w:rsidRDefault="00C93261" w:rsidP="00C93261">
            <w:pPr>
              <w:shd w:val="clear" w:color="auto" w:fill="FFFFFF"/>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 xml:space="preserve">к </w:t>
            </w:r>
            <w:r w:rsidR="00A53518"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C93261">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A53518" w:rsidRDefault="00CE3941" w:rsidP="00C93261">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Тишанского сельского поселения</w:t>
            </w:r>
            <w:r w:rsidR="00190AE8" w:rsidRPr="00AC4D46">
              <w:t xml:space="preserve"> </w:t>
            </w:r>
            <w:r w:rsidR="00190AE8" w:rsidRPr="00190AE8">
              <w:rPr>
                <w:rFonts w:ascii="Times New Roman" w:hAnsi="Times New Roman" w:cs="Times New Roman"/>
                <w:b/>
                <w:sz w:val="26"/>
                <w:szCs w:val="26"/>
              </w:rPr>
              <w:t>муниципального района «Волоконовский район» Белгородской области</w:t>
            </w:r>
            <w:r>
              <w:rPr>
                <w:rFonts w:ascii="Times New Roman" w:eastAsia="Times New Roman" w:hAnsi="Times New Roman"/>
                <w:b/>
                <w:color w:val="auto"/>
                <w:sz w:val="26"/>
                <w:szCs w:val="26"/>
                <w:lang w:bidi="ar-SA"/>
              </w:rPr>
              <w:t xml:space="preserve"> </w:t>
            </w:r>
            <w:r w:rsidR="00C93261">
              <w:rPr>
                <w:rFonts w:ascii="Times New Roman" w:eastAsia="Times New Roman" w:hAnsi="Times New Roman"/>
                <w:b/>
                <w:color w:val="auto"/>
                <w:sz w:val="26"/>
                <w:szCs w:val="26"/>
                <w:lang w:bidi="ar-SA"/>
              </w:rPr>
              <w:t xml:space="preserve"> </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w:t>
            </w:r>
            <w:r w:rsidRPr="00A53518">
              <w:rPr>
                <w:rFonts w:ascii="Times New Roman" w:hAnsi="Times New Roman"/>
                <w:color w:val="auto"/>
                <w:sz w:val="20"/>
                <w:szCs w:val="20"/>
              </w:rPr>
              <w:t xml:space="preserve">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4870EE">
          <w:headerReference w:type="default" r:id="rId12"/>
          <w:footerReference w:type="default" r:id="rId13"/>
          <w:footerReference w:type="first" r:id="rId14"/>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A53518" w:rsidRDefault="00CE3941" w:rsidP="00393134">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r w:rsidR="00190AE8" w:rsidRPr="00190AE8">
              <w:rPr>
                <w:rFonts w:ascii="Times New Roman" w:hAnsi="Times New Roman" w:cs="Times New Roman"/>
                <w:b/>
                <w:sz w:val="26"/>
                <w:szCs w:val="26"/>
              </w:rPr>
              <w:t>муниципального района «Волоконовский район» Белгородской области</w:t>
            </w:r>
            <w:r w:rsidR="00190AE8">
              <w:rPr>
                <w:rFonts w:ascii="Times New Roman" w:eastAsia="Times New Roman" w:hAnsi="Times New Roman"/>
                <w:b/>
                <w:color w:val="auto"/>
                <w:sz w:val="26"/>
                <w:szCs w:val="26"/>
                <w:lang w:bidi="ar-SA"/>
              </w:rPr>
              <w:t xml:space="preserve">  </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муниципальной</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программы</w:t>
      </w:r>
      <w:r w:rsidRPr="00A53518">
        <w:rPr>
          <w:rFonts w:ascii="Times New Roman" w:eastAsia="Calibri" w:hAnsi="Times New Roman" w:cs="Times New Roman"/>
          <w:color w:val="auto"/>
          <w:spacing w:val="1"/>
          <w:sz w:val="22"/>
          <w:szCs w:val="22"/>
          <w:lang w:eastAsia="en-US" w:bidi="ar-SA"/>
        </w:rPr>
        <w:t xml:space="preserve">  </w:t>
      </w:r>
      <w:r w:rsidRPr="00A53518">
        <w:rPr>
          <w:rFonts w:ascii="Times New Roman" w:eastAsia="Calibri" w:hAnsi="Times New Roman" w:cs="Times New Roman"/>
          <w:color w:val="auto"/>
          <w:sz w:val="22"/>
          <w:szCs w:val="22"/>
          <w:lang w:eastAsia="en-US" w:bidi="ar-SA"/>
        </w:rPr>
        <w:t>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3"/>
                <w:sz w:val="20"/>
                <w:szCs w:val="20"/>
              </w:rPr>
              <w:t xml:space="preserve"> </w:t>
            </w:r>
            <w:r w:rsidRPr="00A53518">
              <w:rPr>
                <w:rFonts w:ascii="Times New Roman" w:hAnsi="Times New Roman"/>
                <w:i/>
                <w:color w:val="auto"/>
                <w:sz w:val="20"/>
                <w:szCs w:val="20"/>
              </w:rPr>
              <w:t xml:space="preserve">программы </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7"/>
                <w:sz w:val="20"/>
                <w:szCs w:val="20"/>
              </w:rPr>
              <w:t xml:space="preserve"> </w:t>
            </w:r>
            <w:r w:rsidRPr="00A53518">
              <w:rPr>
                <w:rFonts w:ascii="Times New Roman" w:hAnsi="Times New Roman"/>
                <w:i/>
                <w:color w:val="auto"/>
                <w:sz w:val="20"/>
                <w:szCs w:val="20"/>
              </w:rPr>
              <w:t>программы</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Calibri" w:eastAsia="Calibri" w:hAnsi="Calibri" w:cs="Times New Roman"/>
          <w:color w:val="auto"/>
          <w:spacing w:val="-5"/>
          <w:sz w:val="22"/>
          <w:szCs w:val="22"/>
          <w:lang w:eastAsia="en-US" w:bidi="ar-SA"/>
        </w:rPr>
        <w:t xml:space="preserve"> </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t xml:space="preserve"> </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Pr="00A53518">
              <w:rPr>
                <w:color w:val="auto"/>
                <w:spacing w:val="-5"/>
                <w:sz w:val="20"/>
                <w:highlight w:val="white"/>
              </w:rPr>
              <w:t xml:space="preserve"> </w:t>
            </w:r>
            <w:r w:rsidRPr="00A53518">
              <w:rPr>
                <w:color w:val="auto"/>
                <w:sz w:val="20"/>
                <w:highlight w:val="white"/>
              </w:rPr>
              <w:t>элементы,</w:t>
            </w:r>
            <w:r w:rsidRPr="00A53518">
              <w:rPr>
                <w:color w:val="auto"/>
                <w:spacing w:val="-5"/>
                <w:sz w:val="20"/>
                <w:highlight w:val="white"/>
              </w:rPr>
              <w:t xml:space="preserve"> </w:t>
            </w:r>
            <w:r w:rsidRPr="00A53518">
              <w:rPr>
                <w:color w:val="auto"/>
                <w:sz w:val="20"/>
                <w:highlight w:val="white"/>
              </w:rPr>
              <w:t>не</w:t>
            </w:r>
            <w:r w:rsidRPr="00A53518">
              <w:rPr>
                <w:color w:val="auto"/>
                <w:spacing w:val="-4"/>
                <w:sz w:val="20"/>
                <w:highlight w:val="white"/>
              </w:rPr>
              <w:t xml:space="preserve"> </w:t>
            </w:r>
            <w:r w:rsidRPr="00A53518">
              <w:rPr>
                <w:color w:val="auto"/>
                <w:sz w:val="20"/>
                <w:highlight w:val="white"/>
              </w:rPr>
              <w:t>входящие</w:t>
            </w:r>
            <w:r w:rsidRPr="00A53518">
              <w:rPr>
                <w:color w:val="auto"/>
                <w:spacing w:val="-5"/>
                <w:sz w:val="20"/>
                <w:highlight w:val="white"/>
              </w:rPr>
              <w:t xml:space="preserve"> </w:t>
            </w:r>
            <w:r w:rsidRPr="00A53518">
              <w:rPr>
                <w:color w:val="auto"/>
                <w:sz w:val="20"/>
                <w:highlight w:val="white"/>
              </w:rPr>
              <w:t>в</w:t>
            </w:r>
            <w:r w:rsidRPr="00A53518">
              <w:rPr>
                <w:color w:val="auto"/>
                <w:spacing w:val="-4"/>
                <w:sz w:val="20"/>
                <w:highlight w:val="white"/>
              </w:rPr>
              <w:t xml:space="preserve"> </w:t>
            </w:r>
            <w:r w:rsidRPr="00A53518">
              <w:rPr>
                <w:color w:val="auto"/>
                <w:sz w:val="20"/>
                <w:highlight w:val="white"/>
              </w:rPr>
              <w:t>направления</w:t>
            </w:r>
            <w:r w:rsidRPr="00A53518">
              <w:rPr>
                <w:color w:val="auto"/>
                <w:spacing w:val="-1"/>
                <w:sz w:val="20"/>
                <w:highlight w:val="white"/>
              </w:rPr>
              <w:t xml:space="preserve"> </w:t>
            </w:r>
            <w:r w:rsidRPr="00A53518">
              <w:rPr>
                <w:color w:val="auto"/>
                <w:sz w:val="20"/>
                <w:highlight w:val="white"/>
              </w:rPr>
              <w:t>(подпрограммы)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Pr="00A53518">
              <w:rPr>
                <w:color w:val="auto"/>
                <w:spacing w:val="-3"/>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Pr="00A53518">
              <w:rPr>
                <w:color w:val="auto"/>
                <w:spacing w:val="-4"/>
                <w:sz w:val="20"/>
              </w:rPr>
              <w:t xml:space="preserve"> </w:t>
            </w:r>
            <w:r w:rsidRPr="00A53518">
              <w:rPr>
                <w:color w:val="auto"/>
                <w:sz w:val="20"/>
              </w:rPr>
              <w:t>реализации</w:t>
            </w:r>
            <w:r w:rsidRPr="00A53518">
              <w:rPr>
                <w:color w:val="auto"/>
                <w:spacing w:val="-4"/>
                <w:sz w:val="20"/>
              </w:rPr>
              <w:t xml:space="preserve"> </w:t>
            </w:r>
            <w:r w:rsidRPr="00A53518">
              <w:rPr>
                <w:color w:val="auto"/>
                <w:sz w:val="20"/>
              </w:rPr>
              <w:t>(год</w:t>
            </w:r>
            <w:r w:rsidRPr="00A53518">
              <w:rPr>
                <w:color w:val="auto"/>
                <w:spacing w:val="-2"/>
                <w:sz w:val="20"/>
              </w:rPr>
              <w:t xml:space="preserve"> </w:t>
            </w:r>
            <w:r w:rsidRPr="00A53518">
              <w:rPr>
                <w:color w:val="auto"/>
                <w:sz w:val="20"/>
              </w:rPr>
              <w:t>начала -</w:t>
            </w:r>
            <w:r w:rsidRPr="00A53518">
              <w:rPr>
                <w:color w:val="auto"/>
                <w:spacing w:val="-2"/>
                <w:sz w:val="20"/>
              </w:rPr>
              <w:t xml:space="preserve"> </w:t>
            </w:r>
            <w:r w:rsidRPr="00A53518">
              <w:rPr>
                <w:color w:val="auto"/>
                <w:sz w:val="20"/>
              </w:rPr>
              <w:t>год</w:t>
            </w:r>
            <w:r w:rsidRPr="00A53518">
              <w:rPr>
                <w:color w:val="auto"/>
                <w:spacing w:val="-5"/>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w:t>
            </w:r>
            <w:r w:rsidRPr="00A53518">
              <w:rPr>
                <w:color w:val="auto"/>
                <w:spacing w:val="-3"/>
                <w:sz w:val="20"/>
              </w:rPr>
              <w:t xml:space="preserve"> </w:t>
            </w:r>
            <w:r w:rsidRPr="00A53518">
              <w:rPr>
                <w:color w:val="auto"/>
                <w:sz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Pr="00A53518">
              <w:rPr>
                <w:color w:val="auto"/>
                <w:spacing w:val="-3"/>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Pr="00A53518">
              <w:rPr>
                <w:color w:val="auto"/>
                <w:spacing w:val="-4"/>
                <w:sz w:val="20"/>
                <w:szCs w:val="20"/>
              </w:rPr>
              <w:t xml:space="preserve"> </w:t>
            </w:r>
            <w:r w:rsidRPr="00A53518">
              <w:rPr>
                <w:color w:val="auto"/>
                <w:sz w:val="20"/>
                <w:szCs w:val="20"/>
              </w:rPr>
              <w:t>реализации</w:t>
            </w:r>
            <w:r w:rsidRPr="00A53518">
              <w:rPr>
                <w:color w:val="auto"/>
                <w:spacing w:val="-4"/>
                <w:sz w:val="20"/>
                <w:szCs w:val="20"/>
              </w:rPr>
              <w:t xml:space="preserve"> </w:t>
            </w:r>
            <w:r w:rsidRPr="00A53518">
              <w:rPr>
                <w:color w:val="auto"/>
                <w:sz w:val="20"/>
                <w:szCs w:val="20"/>
              </w:rPr>
              <w:t>(год</w:t>
            </w:r>
            <w:r w:rsidRPr="00A53518">
              <w:rPr>
                <w:color w:val="auto"/>
                <w:spacing w:val="-2"/>
                <w:sz w:val="20"/>
                <w:szCs w:val="20"/>
              </w:rPr>
              <w:t xml:space="preserve"> </w:t>
            </w:r>
            <w:r w:rsidRPr="00A53518">
              <w:rPr>
                <w:color w:val="auto"/>
                <w:sz w:val="20"/>
                <w:szCs w:val="20"/>
              </w:rPr>
              <w:t>начала -</w:t>
            </w:r>
            <w:r w:rsidRPr="00A53518">
              <w:rPr>
                <w:color w:val="auto"/>
                <w:spacing w:val="-3"/>
                <w:sz w:val="20"/>
                <w:szCs w:val="20"/>
              </w:rPr>
              <w:t xml:space="preserve"> </w:t>
            </w:r>
            <w:r w:rsidRPr="00A53518">
              <w:rPr>
                <w:color w:val="auto"/>
                <w:sz w:val="20"/>
                <w:szCs w:val="20"/>
              </w:rPr>
              <w:t>год</w:t>
            </w:r>
            <w:r w:rsidRPr="00A53518">
              <w:rPr>
                <w:color w:val="auto"/>
                <w:spacing w:val="-4"/>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2"/>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Pr="00A53518">
              <w:rPr>
                <w:color w:val="auto"/>
                <w:spacing w:val="-5"/>
                <w:sz w:val="20"/>
                <w:szCs w:val="20"/>
              </w:rPr>
              <w:t xml:space="preserve"> </w:t>
            </w:r>
            <w:r w:rsidRPr="00A53518">
              <w:rPr>
                <w:color w:val="auto"/>
                <w:sz w:val="20"/>
                <w:szCs w:val="20"/>
              </w:rPr>
              <w:t>процессных</w:t>
            </w:r>
            <w:r w:rsidRPr="00A53518">
              <w:rPr>
                <w:color w:val="auto"/>
                <w:spacing w:val="-7"/>
                <w:sz w:val="20"/>
                <w:szCs w:val="20"/>
              </w:rPr>
              <w:t xml:space="preserve"> </w:t>
            </w:r>
            <w:r w:rsidRPr="00A53518">
              <w:rPr>
                <w:color w:val="auto"/>
                <w:sz w:val="20"/>
                <w:szCs w:val="20"/>
              </w:rPr>
              <w:t>мероприятий</w:t>
            </w:r>
            <w:r w:rsidRPr="00A53518">
              <w:rPr>
                <w:color w:val="auto"/>
                <w:spacing w:val="-6"/>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5B20C1">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5B20C1">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393134">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107C17" w:rsidP="00107C17">
            <w:pPr>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r w:rsidR="00BB427C" w:rsidRPr="00BB427C">
              <w:rPr>
                <w:rFonts w:ascii="Times New Roman" w:eastAsia="Times New Roman" w:hAnsi="Times New Roman"/>
                <w:b/>
                <w:color w:val="auto"/>
                <w:sz w:val="26"/>
                <w:szCs w:val="26"/>
                <w:lang w:bidi="ar-SA"/>
              </w:rPr>
              <w:t xml:space="preserve"> </w:t>
            </w:r>
            <w:r>
              <w:rPr>
                <w:rFonts w:ascii="Times New Roman" w:eastAsia="Times New Roman" w:hAnsi="Times New Roman"/>
                <w:b/>
                <w:color w:val="auto"/>
                <w:sz w:val="26"/>
                <w:szCs w:val="26"/>
                <w:lang w:bidi="ar-SA"/>
              </w:rPr>
              <w:t xml:space="preserve">                  </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CE3941">
        <w:rPr>
          <w:rFonts w:ascii="Times New Roman" w:eastAsia="Calibri" w:hAnsi="Times New Roman" w:cs="Times New Roman"/>
          <w:b/>
          <w:bCs/>
          <w:color w:val="auto"/>
          <w:sz w:val="22"/>
          <w:szCs w:val="22"/>
          <w:lang w:eastAsia="en-US" w:bidi="ar-SA"/>
        </w:rPr>
        <w:t xml:space="preserve">Тишанского сельского поселения </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CE3941">
        <w:rPr>
          <w:rFonts w:ascii="Times New Roman" w:eastAsia="Times New Roman" w:hAnsi="Times New Roman"/>
          <w:b/>
          <w:color w:val="auto"/>
          <w:sz w:val="22"/>
          <w:szCs w:val="22"/>
          <w:lang w:bidi="ar-SA"/>
        </w:rPr>
        <w:t xml:space="preserve">Тишанского сельского поселения </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CE3941">
              <w:rPr>
                <w:rFonts w:ascii="Times New Roman" w:eastAsia="Calibri" w:hAnsi="Times New Roman" w:cs="Times New Roman"/>
                <w:bCs/>
                <w:color w:val="auto"/>
                <w:sz w:val="22"/>
                <w:szCs w:val="22"/>
                <w:highlight w:val="white"/>
                <w:lang w:eastAsia="en-US" w:bidi="ar-SA"/>
              </w:rPr>
              <w:t xml:space="preserve">Тишанского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6"/>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CE3941">
        <w:rPr>
          <w:rFonts w:ascii="Times New Roman" w:eastAsia="Calibri" w:hAnsi="Times New Roman" w:cs="Times New Roman"/>
          <w:b/>
          <w:bCs/>
          <w:color w:val="auto"/>
          <w:sz w:val="22"/>
          <w:szCs w:val="22"/>
          <w:lang w:eastAsia="en-US" w:bidi="ar-SA"/>
        </w:rPr>
        <w:t xml:space="preserve">Тишанского сельского </w:t>
      </w:r>
      <w:r w:rsidR="00107C17">
        <w:rPr>
          <w:rFonts w:ascii="Times New Roman" w:eastAsia="Calibri" w:hAnsi="Times New Roman" w:cs="Times New Roman"/>
          <w:b/>
          <w:bCs/>
          <w:color w:val="auto"/>
          <w:sz w:val="22"/>
          <w:szCs w:val="22"/>
          <w:lang w:eastAsia="en-US" w:bidi="ar-SA"/>
        </w:rPr>
        <w:t>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CE3941">
        <w:rPr>
          <w:rFonts w:ascii="Times New Roman" w:eastAsia="Calibri" w:hAnsi="Times New Roman" w:cs="Times New Roman"/>
          <w:b/>
          <w:bCs/>
          <w:color w:val="auto"/>
          <w:sz w:val="22"/>
          <w:szCs w:val="22"/>
          <w:lang w:eastAsia="en-US" w:bidi="ar-SA"/>
        </w:rPr>
        <w:t xml:space="preserve">Тишанского сельского поселения </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CE3941">
        <w:rPr>
          <w:rFonts w:ascii="Times New Roman" w:eastAsia="Times New Roman" w:hAnsi="Times New Roman"/>
          <w:b/>
          <w:color w:val="auto"/>
          <w:sz w:val="22"/>
          <w:szCs w:val="22"/>
          <w:lang w:bidi="ar-SA"/>
        </w:rPr>
        <w:t xml:space="preserve">Тишанского сельского поселения </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CE3941">
        <w:rPr>
          <w:rFonts w:ascii="Times New Roman" w:eastAsia="Times New Roman" w:hAnsi="Times New Roman"/>
          <w:b/>
          <w:color w:val="auto"/>
          <w:sz w:val="22"/>
          <w:szCs w:val="22"/>
          <w:lang w:bidi="ar-SA"/>
        </w:rPr>
        <w:t xml:space="preserve">Тишанского сельского поселения </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CE3941">
              <w:rPr>
                <w:rFonts w:ascii="Times New Roman" w:eastAsia="Calibri" w:hAnsi="Times New Roman" w:cs="Times New Roman"/>
                <w:bCs/>
                <w:color w:val="auto"/>
                <w:sz w:val="22"/>
                <w:szCs w:val="22"/>
                <w:highlight w:val="white"/>
                <w:lang w:eastAsia="en-US" w:bidi="ar-SA"/>
              </w:rPr>
              <w:t xml:space="preserve">Тишанского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CE3941"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Тишанского сельского поселения </w:t>
            </w:r>
            <w:r w:rsidR="00190AE8" w:rsidRPr="00190AE8">
              <w:rPr>
                <w:rFonts w:ascii="Times New Roman" w:hAnsi="Times New Roman" w:cs="Times New Roman"/>
                <w:b/>
                <w:sz w:val="26"/>
                <w:szCs w:val="26"/>
              </w:rPr>
              <w:t>муниципального района «Волоконовский район» Белгородской области</w:t>
            </w:r>
            <w:r w:rsidR="00190AE8">
              <w:rPr>
                <w:rFonts w:ascii="Times New Roman" w:eastAsia="Times New Roman" w:hAnsi="Times New Roman"/>
                <w:b/>
                <w:color w:val="auto"/>
                <w:sz w:val="26"/>
                <w:szCs w:val="26"/>
                <w:lang w:bidi="ar-SA"/>
              </w:rPr>
              <w:t xml:space="preserve">  </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t xml:space="preserve"> </w:t>
      </w:r>
      <w:r w:rsidRPr="00A53518">
        <w:rPr>
          <w:rFonts w:ascii="Times New Roman" w:eastAsia="Times New Roman" w:hAnsi="Times New Roman" w:cs="Times New Roman"/>
          <w:b/>
          <w:color w:val="auto"/>
          <w:sz w:val="22"/>
          <w:szCs w:val="22"/>
          <w:vertAlign w:val="superscript"/>
          <w:lang w:bidi="ar-SA"/>
        </w:rPr>
        <w:footnoteReference w:id="38"/>
      </w:r>
      <w:r w:rsidRPr="00A53518">
        <w:rPr>
          <w:rFonts w:ascii="Times New Roman" w:eastAsia="Times New Roman" w:hAnsi="Times New Roman" w:cs="Times New Roman"/>
          <w:b/>
          <w:color w:val="auto"/>
          <w:sz w:val="22"/>
          <w:szCs w:val="22"/>
          <w:lang w:bidi="ar-SA"/>
        </w:rPr>
        <w:t xml:space="preserve"> </w:t>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C50917">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w:t>
            </w:r>
            <w:r w:rsidRPr="00A53518">
              <w:rPr>
                <w:rFonts w:ascii="Times New Roman" w:eastAsia="Times New Roman" w:hAnsi="Times New Roman"/>
                <w:color w:val="auto"/>
                <w:spacing w:val="-10"/>
                <w:sz w:val="16"/>
                <w:szCs w:val="16"/>
              </w:rPr>
              <w:t xml:space="preserve"> </w:t>
            </w:r>
            <w:r w:rsidRPr="00A53518">
              <w:rPr>
                <w:rFonts w:ascii="Times New Roman" w:eastAsia="Times New Roman" w:hAnsi="Times New Roman"/>
                <w:color w:val="auto"/>
                <w:sz w:val="16"/>
                <w:szCs w:val="16"/>
              </w:rPr>
              <w:t>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w:t>
            </w:r>
            <w:r w:rsidRPr="00A53518">
              <w:rPr>
                <w:rFonts w:ascii="Times New Roman" w:eastAsia="Times New Roman" w:hAnsi="Times New Roman"/>
                <w:color w:val="auto"/>
                <w:spacing w:val="-7"/>
                <w:sz w:val="16"/>
                <w:szCs w:val="16"/>
              </w:rPr>
              <w:t xml:space="preserve"> </w:t>
            </w:r>
            <w:r w:rsidRPr="00A53518">
              <w:rPr>
                <w:rFonts w:ascii="Times New Roman" w:eastAsia="Times New Roman" w:hAnsi="Times New Roman"/>
                <w:color w:val="auto"/>
                <w:sz w:val="16"/>
                <w:szCs w:val="16"/>
              </w:rPr>
              <w:t>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Pr="00A53518">
              <w:rPr>
                <w:rFonts w:ascii="Times New Roman" w:eastAsia="Times New Roman" w:hAnsi="Times New Roman"/>
                <w:color w:val="auto"/>
                <w:spacing w:val="-6"/>
                <w:sz w:val="16"/>
                <w:szCs w:val="16"/>
                <w:lang w:val="ru-RU"/>
              </w:rPr>
              <w:t xml:space="preserve"> </w:t>
            </w:r>
            <w:r w:rsidRPr="00A53518">
              <w:rPr>
                <w:rFonts w:ascii="Times New Roman" w:eastAsia="Times New Roman" w:hAnsi="Times New Roman"/>
                <w:color w:val="auto"/>
                <w:sz w:val="16"/>
                <w:szCs w:val="16"/>
                <w:lang w:val="ru-RU"/>
              </w:rPr>
              <w:t>показателя</w:t>
            </w:r>
            <w:r w:rsidRPr="00A53518">
              <w:rPr>
                <w:rFonts w:ascii="Times New Roman" w:eastAsia="Times New Roman" w:hAnsi="Times New Roman"/>
                <w:color w:val="auto"/>
                <w:spacing w:val="-4"/>
                <w:sz w:val="16"/>
                <w:szCs w:val="16"/>
                <w:lang w:val="ru-RU"/>
              </w:rPr>
              <w:t xml:space="preserve"> </w:t>
            </w:r>
            <w:r w:rsidRPr="00A53518">
              <w:rPr>
                <w:rFonts w:ascii="Times New Roman" w:eastAsia="Times New Roman" w:hAnsi="Times New Roman"/>
                <w:color w:val="auto"/>
                <w:sz w:val="16"/>
                <w:szCs w:val="16"/>
                <w:lang w:val="ru-RU"/>
              </w:rPr>
              <w:t>по</w:t>
            </w:r>
            <w:r w:rsidRPr="00A53518">
              <w:rPr>
                <w:rFonts w:ascii="Times New Roman" w:eastAsia="Times New Roman" w:hAnsi="Times New Roman"/>
                <w:color w:val="auto"/>
                <w:spacing w:val="-3"/>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за достижение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прокси-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pacing w:val="-5"/>
                <w:sz w:val="16"/>
                <w:szCs w:val="16"/>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муниципального</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(ведомственного)</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color w:val="auto"/>
                <w:spacing w:val="1"/>
                <w:sz w:val="16"/>
                <w:szCs w:val="16"/>
                <w:lang w:val="ru-RU"/>
              </w:rPr>
              <w:t xml:space="preserve"> </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i/>
                <w:color w:val="auto"/>
                <w:spacing w:val="-37"/>
                <w:sz w:val="16"/>
                <w:szCs w:val="16"/>
                <w:lang w:val="ru-RU"/>
              </w:rPr>
              <w:t xml:space="preserve"> </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Pr="00A53518">
              <w:rPr>
                <w:rFonts w:ascii="Times New Roman" w:eastAsia="Times New Roman" w:hAnsi="Times New Roman"/>
                <w:i/>
                <w:color w:val="auto"/>
                <w:spacing w:val="-6"/>
                <w:sz w:val="16"/>
                <w:szCs w:val="16"/>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 xml:space="preserve"> муниципальной программы вместе с</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наименованием</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муниципальной</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w:t>
            </w:r>
            <w:r w:rsidRPr="00A53518">
              <w:rPr>
                <w:rFonts w:ascii="Times New Roman" w:eastAsia="Times New Roman" w:hAnsi="Times New Roman"/>
                <w:i/>
                <w:color w:val="auto"/>
                <w:spacing w:val="1"/>
                <w:sz w:val="16"/>
                <w:szCs w:val="16"/>
              </w:rPr>
              <w:t xml:space="preserve"> </w:t>
            </w:r>
            <w:r w:rsidRPr="00A53518">
              <w:rPr>
                <w:rFonts w:ascii="Times New Roman" w:eastAsia="Times New Roman" w:hAnsi="Times New Roman"/>
                <w:i/>
                <w:color w:val="auto"/>
                <w:sz w:val="16"/>
                <w:szCs w:val="16"/>
              </w:rPr>
              <w:t>(результаты)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pacing w:val="-5"/>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 xml:space="preserve">(ведомственного)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(результат) «…» в ____ году</w:t>
            </w:r>
            <w:r w:rsidRPr="00A53518">
              <w:rPr>
                <w:rFonts w:ascii="Times New Roman" w:eastAsia="Times New Roman" w:hAnsi="Times New Roman" w:cs="Times New Roman"/>
                <w:color w:val="auto"/>
                <w:spacing w:val="-6"/>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проекта</w:t>
            </w:r>
            <w:r w:rsidRPr="00A53518">
              <w:rPr>
                <w:rFonts w:ascii="Times New Roman" w:eastAsia="Calibri" w:hAnsi="Times New Roman" w:cs="Times New Roman"/>
                <w:i/>
                <w:color w:val="auto"/>
                <w:spacing w:val="14"/>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pacing w:val="-37"/>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190AE8">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lastRenderedPageBreak/>
              <w:t>Приложение № 4</w:t>
            </w:r>
          </w:p>
          <w:p w:rsidR="00A53518" w:rsidRPr="00A53518" w:rsidRDefault="00A53518"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r w:rsidR="00190AE8" w:rsidRPr="00190AE8">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Ответственный  орган </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Calibri" w:hAnsi="Times New Roman" w:cs="Times New Roman"/>
                <w:bCs/>
                <w:i/>
                <w:color w:val="auto"/>
                <w:sz w:val="20"/>
                <w:szCs w:val="20"/>
                <w:lang w:eastAsia="en-US" w:bidi="ar-SA"/>
              </w:rPr>
              <w:t xml:space="preserve"> </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комплекса процессных мероприятий 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 xml:space="preserve">(указываются параметры характеристики мероприятия </w:t>
            </w:r>
            <w:r w:rsidRPr="00A53518">
              <w:rPr>
                <w:rFonts w:ascii="Times New Roman" w:hAnsi="Times New Roman"/>
                <w:color w:val="auto"/>
                <w:sz w:val="20"/>
                <w:szCs w:val="20"/>
              </w:rPr>
              <w:lastRenderedPageBreak/>
              <w:t>(результата))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lastRenderedPageBreak/>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1866D1" w:rsidP="00A53518">
            <w:pPr>
              <w:ind w:left="283" w:firstLine="1"/>
              <w:rPr>
                <w:color w:val="auto"/>
                <w:sz w:val="20"/>
                <w:szCs w:val="20"/>
                <w:highlight w:val="white"/>
              </w:rPr>
            </w:pPr>
            <w:r>
              <w:rPr>
                <w:color w:val="auto"/>
                <w:sz w:val="20"/>
                <w:szCs w:val="20"/>
                <w:highlight w:val="white"/>
              </w:rPr>
              <w:t xml:space="preserve">                </w:t>
            </w:r>
            <w:r w:rsidR="00A53518"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t xml:space="preserve"> </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w:t>
            </w:r>
            <w:r w:rsidR="00DA6E25">
              <w:rPr>
                <w:rFonts w:ascii="Times New Roman" w:eastAsia="Times New Roman" w:hAnsi="Times New Roman"/>
                <w:bCs/>
                <w:color w:val="auto"/>
                <w:sz w:val="20"/>
                <w:szCs w:val="20"/>
              </w:rPr>
              <w:t xml:space="preserve"> </w:t>
            </w:r>
            <w:r w:rsidRPr="00A53518">
              <w:rPr>
                <w:rFonts w:ascii="Times New Roman" w:eastAsia="Times New Roman" w:hAnsi="Times New Roman"/>
                <w:bCs/>
                <w:color w:val="auto"/>
                <w:sz w:val="20"/>
                <w:szCs w:val="20"/>
              </w:rPr>
              <w:t>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190AE8">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r w:rsidR="00190AE8" w:rsidRPr="00190AE8">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190AE8">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r w:rsidR="00190AE8" w:rsidRPr="00190AE8">
              <w:rPr>
                <w:rFonts w:ascii="Times New Roman" w:hAnsi="Times New Roman" w:cs="Times New Roman"/>
                <w:b/>
                <w:sz w:val="26"/>
                <w:szCs w:val="26"/>
              </w:rPr>
              <w:t>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190AE8">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190AE8">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 xml:space="preserve">Тишанского сельского поселения </w:t>
            </w:r>
            <w:r w:rsidR="00190AE8" w:rsidRPr="00190AE8">
              <w:rPr>
                <w:rFonts w:ascii="Times New Roman" w:hAnsi="Times New Roman" w:cs="Times New Roman"/>
                <w:b/>
                <w:sz w:val="26"/>
                <w:szCs w:val="26"/>
              </w:rPr>
              <w:t>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t xml:space="preserve"> </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190AE8">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190AE8">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Тишанского сельского поселения</w:t>
            </w:r>
            <w:r w:rsidR="00190AE8" w:rsidRPr="00190AE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190AE8">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190AE8">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190AE8">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CE3941">
              <w:rPr>
                <w:rFonts w:ascii="Times New Roman" w:eastAsia="Times New Roman" w:hAnsi="Times New Roman"/>
                <w:b/>
                <w:color w:val="auto"/>
                <w:sz w:val="26"/>
                <w:szCs w:val="26"/>
                <w:lang w:bidi="ar-SA"/>
              </w:rPr>
              <w:t>Тишанского сельского поселения</w:t>
            </w:r>
            <w:r w:rsidR="00190AE8" w:rsidRPr="00190AE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D5" w:rsidRDefault="005643D5">
      <w:r>
        <w:separator/>
      </w:r>
    </w:p>
  </w:endnote>
  <w:endnote w:type="continuationSeparator" w:id="0">
    <w:p w:rsidR="005643D5" w:rsidRDefault="0056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F75A42" w:rsidRDefault="005643D5">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F75A42" w:rsidRDefault="00F75A42">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D5" w:rsidRDefault="005643D5">
      <w:r>
        <w:separator/>
      </w:r>
    </w:p>
  </w:footnote>
  <w:footnote w:type="continuationSeparator" w:id="0">
    <w:p w:rsidR="005643D5" w:rsidRDefault="005643D5">
      <w:r>
        <w:continuationSeparator/>
      </w:r>
    </w:p>
  </w:footnote>
  <w:footnote w:id="1">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F75A42" w:rsidRDefault="00F75A42" w:rsidP="00A53518">
      <w:pPr>
        <w:pStyle w:val="ad"/>
        <w:spacing w:before="20" w:after="20"/>
        <w:rPr>
          <w:rFonts w:cs="Times New Roman"/>
          <w:sz w:val="16"/>
          <w:szCs w:val="16"/>
        </w:rPr>
      </w:pPr>
      <w:r>
        <w:rPr>
          <w:rStyle w:val="af"/>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F75A42" w:rsidRDefault="00F75A42" w:rsidP="00A53518">
      <w:pPr>
        <w:pStyle w:val="ad"/>
        <w:spacing w:before="20" w:after="20"/>
        <w:rPr>
          <w:rFonts w:cs="Times New Roman"/>
          <w:sz w:val="16"/>
          <w:szCs w:val="16"/>
        </w:rPr>
      </w:pPr>
      <w:r>
        <w:rPr>
          <w:rStyle w:val="af"/>
          <w:sz w:val="16"/>
          <w:szCs w:val="16"/>
        </w:rPr>
        <w:footnoteRef/>
      </w:r>
      <w:r>
        <w:rPr>
          <w:rStyle w:val="af"/>
          <w:sz w:val="16"/>
          <w:szCs w:val="16"/>
        </w:rPr>
        <w:t xml:space="preserve"> </w:t>
      </w:r>
      <w:r>
        <w:rPr>
          <w:rFonts w:cs="Times New Roman"/>
          <w:sz w:val="16"/>
          <w:szCs w:val="16"/>
        </w:rPr>
        <w:t xml:space="preserve">Наименование муниципальной программы указывается в соответствии с утвержденным  перечнем муниципальных программ </w:t>
      </w:r>
      <w:r w:rsidR="00BB427C">
        <w:rPr>
          <w:rFonts w:cs="Times New Roman"/>
          <w:sz w:val="16"/>
          <w:szCs w:val="16"/>
        </w:rPr>
        <w:t>Волоконовского</w:t>
      </w:r>
      <w:r>
        <w:rPr>
          <w:rFonts w:cs="Times New Roman"/>
          <w:sz w:val="16"/>
          <w:szCs w:val="16"/>
        </w:rPr>
        <w:t xml:space="preserve"> района.</w:t>
      </w:r>
    </w:p>
  </w:footnote>
  <w:footnote w:id="9">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w:t>
      </w:r>
      <w:r w:rsidR="00BB427C">
        <w:rPr>
          <w:rFonts w:cs="Times New Roman"/>
          <w:sz w:val="16"/>
          <w:szCs w:val="16"/>
        </w:rPr>
        <w:t>Волоконовского</w:t>
      </w:r>
      <w:r>
        <w:rPr>
          <w:rFonts w:cs="Times New Roman"/>
          <w:sz w:val="16"/>
          <w:szCs w:val="16"/>
        </w:rPr>
        <w:t xml:space="preserve"> района.</w:t>
      </w:r>
    </w:p>
  </w:footnote>
  <w:footnote w:id="10">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F75A42" w:rsidRDefault="00F75A4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w:t>
      </w:r>
      <w:r w:rsidR="00BB427C">
        <w:rPr>
          <w:rFonts w:cs="Times New Roman"/>
          <w:sz w:val="16"/>
          <w:szCs w:val="16"/>
        </w:rPr>
        <w:t>Волоконовского</w:t>
      </w:r>
      <w:r>
        <w:rPr>
          <w:rFonts w:cs="Times New Roman"/>
          <w:sz w:val="16"/>
          <w:szCs w:val="16"/>
        </w:rPr>
        <w:t xml:space="preserve"> района и иными документами, содержащими положения о стратегических приоритетах развития </w:t>
      </w:r>
      <w:r w:rsidR="00BB427C">
        <w:rPr>
          <w:rFonts w:cs="Times New Roman"/>
          <w:sz w:val="16"/>
          <w:szCs w:val="16"/>
        </w:rPr>
        <w:t>Волоконовского</w:t>
      </w:r>
      <w:r>
        <w:rPr>
          <w:rFonts w:cs="Times New Roman"/>
          <w:sz w:val="16"/>
          <w:szCs w:val="16"/>
        </w:rPr>
        <w:t xml:space="preserve"> района, на достижение которых влияет муниципальная программа.</w:t>
      </w:r>
    </w:p>
  </w:footnote>
  <w:footnote w:id="13">
    <w:p w:rsidR="00F75A42" w:rsidRDefault="00F75A42" w:rsidP="00A53518">
      <w:pPr>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F75A42" w:rsidRDefault="00F75A42" w:rsidP="00A53518">
      <w:pPr>
        <w:pStyle w:val="ad"/>
        <w:jc w:val="both"/>
        <w:rPr>
          <w:sz w:val="16"/>
          <w:szCs w:val="16"/>
          <w:highlight w:val="white"/>
        </w:rPr>
      </w:pPr>
      <w:r>
        <w:rPr>
          <w:rStyle w:val="af"/>
          <w:sz w:val="16"/>
          <w:szCs w:val="16"/>
          <w:highlight w:val="white"/>
        </w:rPr>
        <w:footnoteRef/>
      </w:r>
      <w:r>
        <w:rPr>
          <w:rFonts w:cs="Times New Roman"/>
          <w:sz w:val="16"/>
          <w:szCs w:val="16"/>
          <w:highlight w:val="white"/>
        </w:rPr>
        <w:t xml:space="preserve"> </w:t>
      </w:r>
      <w:r>
        <w:rPr>
          <w:sz w:val="16"/>
          <w:szCs w:val="16"/>
          <w:highlight w:val="white"/>
        </w:rPr>
        <w:t xml:space="preserve">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w:t>
      </w:r>
      <w:r w:rsidR="00BB427C">
        <w:rPr>
          <w:sz w:val="16"/>
          <w:szCs w:val="16"/>
          <w:highlight w:val="white"/>
        </w:rPr>
        <w:t>Волоконовского</w:t>
      </w:r>
      <w:r>
        <w:rPr>
          <w:sz w:val="16"/>
          <w:szCs w:val="16"/>
          <w:highlight w:val="white"/>
        </w:rPr>
        <w:t xml:space="preserve"> района). Допускается установление одновременно нескольких уровней.</w:t>
      </w:r>
    </w:p>
  </w:footnote>
  <w:footnote w:id="15">
    <w:p w:rsidR="00F75A42" w:rsidRDefault="00F75A42" w:rsidP="00A53518">
      <w:pPr>
        <w:jc w:val="both"/>
        <w:rPr>
          <w:rFonts w:ascii="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F75A42" w:rsidRDefault="00F75A42" w:rsidP="00A53518">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 xml:space="preserve">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w:t>
      </w:r>
      <w:r w:rsidR="00BB427C">
        <w:rPr>
          <w:rFonts w:ascii="Times New Roman" w:hAnsi="Times New Roman" w:cs="Times New Roman"/>
          <w:sz w:val="16"/>
          <w:szCs w:val="16"/>
          <w:highlight w:val="white"/>
        </w:rPr>
        <w:t>Волоконовского</w:t>
      </w:r>
      <w:r>
        <w:rPr>
          <w:rFonts w:ascii="Times New Roman" w:hAnsi="Times New Roman" w:cs="Times New Roman"/>
          <w:sz w:val="16"/>
          <w:szCs w:val="16"/>
          <w:highlight w:val="white"/>
        </w:rPr>
        <w:t xml:space="preserve"> района (при наличии).</w:t>
      </w:r>
    </w:p>
  </w:footnote>
  <w:footnote w:id="21">
    <w:p w:rsidR="00F75A42" w:rsidRDefault="00F75A42"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F75A42" w:rsidRDefault="00F75A42" w:rsidP="00A53518">
      <w:pPr>
        <w:pStyle w:val="ad"/>
        <w:spacing w:before="20" w:after="20"/>
        <w:jc w:val="both"/>
        <w:rPr>
          <w:strike/>
          <w:sz w:val="16"/>
          <w:szCs w:val="16"/>
          <w:highlight w:val="white"/>
        </w:rPr>
      </w:pPr>
      <w:r>
        <w:rPr>
          <w:rStyle w:val="af"/>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F75A42" w:rsidRDefault="00F75A42"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F75A42" w:rsidRDefault="00F75A42"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F75A42" w:rsidRDefault="00F75A42"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F75A42" w:rsidRDefault="00F75A42"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F75A42" w:rsidRDefault="00F75A42"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при необходимости.</w:t>
      </w:r>
    </w:p>
  </w:footnote>
  <w:footnote w:id="29">
    <w:p w:rsidR="00F75A42" w:rsidRDefault="00F75A42" w:rsidP="00A53518">
      <w:pPr>
        <w:pStyle w:val="ad"/>
        <w:spacing w:before="20" w:after="20"/>
        <w:rPr>
          <w:strike/>
          <w:sz w:val="16"/>
          <w:szCs w:val="16"/>
          <w:highlight w:val="white"/>
        </w:rPr>
      </w:pPr>
      <w:r>
        <w:rPr>
          <w:rStyle w:val="af"/>
          <w:sz w:val="16"/>
          <w:szCs w:val="16"/>
          <w:highlight w:val="white"/>
        </w:rPr>
        <w:footnoteRef/>
      </w:r>
      <w:r>
        <w:rPr>
          <w:sz w:val="16"/>
          <w:szCs w:val="16"/>
          <w:highlight w:val="white"/>
        </w:rPr>
        <w:t xml:space="preserve"> Указывается тип муниципального проекта.</w:t>
      </w:r>
    </w:p>
  </w:footnote>
  <w:footnote w:id="30">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F75A42" w:rsidRDefault="00F75A42"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w:t>
      </w:r>
      <w:r w:rsidR="00BB427C">
        <w:rPr>
          <w:sz w:val="16"/>
          <w:szCs w:val="16"/>
          <w:highlight w:val="white"/>
        </w:rPr>
        <w:t>Волоконовского</w:t>
      </w:r>
      <w:r>
        <w:rPr>
          <w:sz w:val="16"/>
          <w:szCs w:val="16"/>
          <w:highlight w:val="white"/>
        </w:rPr>
        <w:t xml:space="preserve"> района. В ином случае – не включается в паспорт муниципальной программы (комплексной программы).</w:t>
      </w:r>
    </w:p>
  </w:footnote>
  <w:footnote w:id="35">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показатели уровня муниципальных программ </w:t>
      </w:r>
      <w:r w:rsidR="00DF31BE">
        <w:rPr>
          <w:rFonts w:cs="Times New Roman"/>
          <w:bCs/>
          <w:sz w:val="16"/>
          <w:szCs w:val="16"/>
          <w:highlight w:val="white"/>
        </w:rPr>
        <w:t>Волоконовского</w:t>
      </w:r>
      <w:r>
        <w:rPr>
          <w:rFonts w:cs="Times New Roman"/>
          <w:bCs/>
          <w:sz w:val="16"/>
          <w:szCs w:val="16"/>
          <w:highlight w:val="white"/>
        </w:rPr>
        <w:t xml:space="preserve"> района и их значения, относящиеся к сфере реализации муниципальной программы </w:t>
      </w:r>
      <w:r w:rsidR="00BB427C">
        <w:rPr>
          <w:rFonts w:cs="Times New Roman"/>
          <w:bCs/>
          <w:sz w:val="16"/>
          <w:szCs w:val="16"/>
          <w:highlight w:val="white"/>
        </w:rPr>
        <w:t>Волоконовского</w:t>
      </w:r>
      <w:r>
        <w:rPr>
          <w:rFonts w:cs="Times New Roman"/>
          <w:bCs/>
          <w:sz w:val="16"/>
          <w:szCs w:val="16"/>
          <w:highlight w:val="white"/>
        </w:rPr>
        <w:t xml:space="preserve"> района</w:t>
      </w:r>
    </w:p>
  </w:footnote>
  <w:footnote w:id="36">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объемы финансового обеспечения реализации мероприятий (результатов) иных муниципальных программ </w:t>
      </w:r>
      <w:r w:rsidR="00DF31BE">
        <w:rPr>
          <w:rFonts w:cs="Times New Roman"/>
          <w:bCs/>
          <w:sz w:val="16"/>
          <w:szCs w:val="16"/>
          <w:highlight w:val="white"/>
        </w:rPr>
        <w:t>Волоконовского</w:t>
      </w:r>
      <w:r>
        <w:rPr>
          <w:rFonts w:cs="Times New Roman"/>
          <w:bCs/>
          <w:sz w:val="16"/>
          <w:szCs w:val="16"/>
          <w:highlight w:val="white"/>
        </w:rPr>
        <w:t xml:space="preserve"> района, которые соответствуют сфере реализации муниципальной программы (комплексной программы) </w:t>
      </w:r>
      <w:r w:rsidR="00DF31BE">
        <w:rPr>
          <w:rFonts w:cs="Times New Roman"/>
          <w:bCs/>
          <w:sz w:val="16"/>
          <w:szCs w:val="16"/>
          <w:highlight w:val="white"/>
        </w:rPr>
        <w:t>Волоконовского</w:t>
      </w:r>
      <w:r>
        <w:rPr>
          <w:rFonts w:cs="Times New Roman"/>
          <w:bCs/>
          <w:sz w:val="16"/>
          <w:szCs w:val="16"/>
          <w:highlight w:val="white"/>
        </w:rPr>
        <w:t xml:space="preserve"> района.</w:t>
      </w:r>
    </w:p>
  </w:footnote>
  <w:footnote w:id="37">
    <w:p w:rsidR="00F75A42" w:rsidRDefault="00F75A42"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мероприятия (результаты) иных муниципальных программ </w:t>
      </w:r>
      <w:r w:rsidR="00BB427C">
        <w:rPr>
          <w:rFonts w:cs="Times New Roman"/>
          <w:bCs/>
          <w:sz w:val="16"/>
          <w:szCs w:val="16"/>
          <w:highlight w:val="white"/>
        </w:rPr>
        <w:t>Волоконовского</w:t>
      </w:r>
      <w:r>
        <w:rPr>
          <w:rFonts w:cs="Times New Roman"/>
          <w:bCs/>
          <w:sz w:val="16"/>
          <w:szCs w:val="16"/>
          <w:highlight w:val="white"/>
        </w:rPr>
        <w:t xml:space="preserve"> района, соответствующих сфере реализации муниципальной программы </w:t>
      </w:r>
      <w:r w:rsidR="00BB427C">
        <w:rPr>
          <w:rFonts w:cs="Times New Roman"/>
          <w:bCs/>
          <w:sz w:val="16"/>
          <w:szCs w:val="16"/>
          <w:highlight w:val="white"/>
        </w:rPr>
        <w:t>Волоконовского</w:t>
      </w:r>
      <w:r>
        <w:rPr>
          <w:rFonts w:cs="Times New Roman"/>
          <w:bCs/>
          <w:sz w:val="16"/>
          <w:szCs w:val="16"/>
          <w:highlight w:val="white"/>
        </w:rPr>
        <w:t xml:space="preserve"> района, и их значения.</w:t>
      </w:r>
    </w:p>
  </w:footnote>
  <w:footnote w:id="38">
    <w:p w:rsidR="00F75A42" w:rsidRDefault="00F75A42" w:rsidP="00A53518">
      <w:pPr>
        <w:pStyle w:val="ad"/>
        <w:spacing w:before="20" w:after="20"/>
        <w:rPr>
          <w:strike/>
          <w:sz w:val="16"/>
          <w:szCs w:val="16"/>
        </w:rPr>
      </w:pPr>
      <w:r>
        <w:rPr>
          <w:rStyle w:val="af"/>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F75A42" w:rsidRDefault="00F75A42"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F75A42" w:rsidRDefault="00F75A42"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F75A42" w:rsidRDefault="00F75A42"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F75A42" w:rsidRDefault="00F75A42" w:rsidP="00A53518">
      <w:pPr>
        <w:pStyle w:val="ad"/>
        <w:spacing w:before="20" w:after="20"/>
        <w:rPr>
          <w:rStyle w:val="ac"/>
          <w:color w:val="auto"/>
          <w:sz w:val="16"/>
          <w:szCs w:val="16"/>
          <w:highlight w:val="white"/>
          <w:u w:val="none"/>
        </w:rPr>
      </w:pPr>
      <w:r>
        <w:rPr>
          <w:rStyle w:val="af"/>
          <w:sz w:val="16"/>
          <w:szCs w:val="16"/>
          <w:highlight w:val="white"/>
        </w:rPr>
        <w:footnoteRef/>
      </w:r>
      <w:r>
        <w:rPr>
          <w:sz w:val="16"/>
          <w:szCs w:val="16"/>
          <w:highlight w:val="white"/>
        </w:rPr>
        <w:t xml:space="preserve"> </w:t>
      </w:r>
      <w:r>
        <w:rPr>
          <w:rStyle w:val="ac"/>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F75A42" w:rsidRDefault="00F75A42" w:rsidP="00A53518">
      <w:pPr>
        <w:pStyle w:val="ad"/>
        <w:jc w:val="both"/>
        <w:rPr>
          <w:rStyle w:val="ac"/>
          <w:color w:val="auto"/>
          <w:sz w:val="16"/>
          <w:szCs w:val="16"/>
          <w:highlight w:val="white"/>
          <w:u w:val="none"/>
        </w:rPr>
      </w:pPr>
      <w:r>
        <w:rPr>
          <w:rStyle w:val="af"/>
          <w:sz w:val="16"/>
          <w:szCs w:val="16"/>
          <w:highlight w:val="white"/>
        </w:rPr>
        <w:footnoteRef/>
      </w:r>
      <w:r>
        <w:rPr>
          <w:rStyle w:val="af"/>
          <w:sz w:val="16"/>
          <w:szCs w:val="16"/>
          <w:highlight w:val="white"/>
        </w:rPr>
        <w:t xml:space="preserve"> </w:t>
      </w:r>
      <w:r>
        <w:rPr>
          <w:rStyle w:val="ac"/>
          <w:color w:val="auto"/>
          <w:sz w:val="16"/>
          <w:szCs w:val="16"/>
          <w:highlight w:val="white"/>
          <w:u w:val="none"/>
        </w:rPr>
        <w:t>Указывается уровень соответствия:</w:t>
      </w:r>
    </w:p>
    <w:p w:rsidR="00F75A42" w:rsidRDefault="00F75A42" w:rsidP="00A53518">
      <w:pPr>
        <w:pStyle w:val="ad"/>
        <w:jc w:val="both"/>
        <w:rPr>
          <w:rStyle w:val="ac"/>
          <w:color w:val="auto"/>
          <w:sz w:val="16"/>
          <w:szCs w:val="16"/>
          <w:highlight w:val="white"/>
          <w:u w:val="none"/>
        </w:rPr>
      </w:pPr>
      <w:r>
        <w:rPr>
          <w:rStyle w:val="ac"/>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F75A42" w:rsidRDefault="00F75A42" w:rsidP="00A53518">
      <w:pPr>
        <w:pStyle w:val="ad"/>
        <w:jc w:val="both"/>
        <w:rPr>
          <w:rStyle w:val="ac"/>
          <w:color w:val="auto"/>
          <w:sz w:val="16"/>
          <w:szCs w:val="16"/>
          <w:highlight w:val="yellow"/>
          <w:u w:val="none"/>
        </w:rPr>
      </w:pPr>
      <w:r>
        <w:rPr>
          <w:rStyle w:val="ac"/>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F75A42" w:rsidRDefault="00F75A42" w:rsidP="00A53518">
      <w:pPr>
        <w:pStyle w:val="ad"/>
        <w:jc w:val="both"/>
        <w:rPr>
          <w:rStyle w:val="ac"/>
          <w:color w:val="auto"/>
          <w:sz w:val="16"/>
          <w:szCs w:val="16"/>
          <w:highlight w:val="white"/>
          <w:u w:val="none"/>
        </w:rPr>
      </w:pPr>
      <w:r>
        <w:rPr>
          <w:rStyle w:val="ac"/>
          <w:color w:val="auto"/>
          <w:sz w:val="16"/>
          <w:szCs w:val="16"/>
          <w:highlight w:val="white"/>
          <w:u w:val="none"/>
        </w:rPr>
        <w:t>Не допускается установление одновременно нескольких уровней для одного параметра.</w:t>
      </w:r>
    </w:p>
  </w:footnote>
  <w:footnote w:id="45">
    <w:p w:rsidR="00F75A42" w:rsidRDefault="00F75A42"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F75A42" w:rsidRDefault="00F75A42"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F75A42" w:rsidRDefault="00F75A42"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F75A42" w:rsidRDefault="00F75A42"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w:t>
      </w:r>
      <w:r w:rsidR="00BB427C">
        <w:rPr>
          <w:sz w:val="16"/>
          <w:szCs w:val="16"/>
        </w:rPr>
        <w:t>Волоконовского</w:t>
      </w:r>
      <w:r>
        <w:rPr>
          <w:sz w:val="16"/>
          <w:szCs w:val="16"/>
        </w:rPr>
        <w:t xml:space="preserve"> района).  Допускается установление одновременно нескольких уровней.</w:t>
      </w:r>
    </w:p>
  </w:footnote>
  <w:footnote w:id="51">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F75A42" w:rsidRDefault="00F75A42"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 xml:space="preserve">к Методическим рекомендациям по разработке и реализации муниципальных программ </w:t>
      </w:r>
      <w:r w:rsidR="00BB427C">
        <w:rPr>
          <w:rFonts w:cs="Times New Roman"/>
          <w:sz w:val="16"/>
          <w:szCs w:val="16"/>
        </w:rPr>
        <w:t>Волоконовского</w:t>
      </w:r>
      <w:r>
        <w:rPr>
          <w:rFonts w:cs="Times New Roman"/>
          <w:sz w:val="16"/>
          <w:szCs w:val="16"/>
        </w:rPr>
        <w:t xml:space="preserve"> района.</w:t>
      </w:r>
    </w:p>
  </w:footnote>
  <w:footnote w:id="54">
    <w:p w:rsidR="00F75A42" w:rsidRDefault="00F75A42"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F75A42" w:rsidRDefault="00F75A42"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F75A42" w:rsidRDefault="00F75A42"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F75A42" w:rsidRDefault="00F75A42"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F75A42" w:rsidRDefault="00F75A42"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F75A42" w:rsidRDefault="00F75A42"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F75A42" w:rsidRDefault="00F75A42"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F75A42" w:rsidRDefault="00F75A42"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F75A42" w:rsidRDefault="00F75A42"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7">
    <w:p w:rsidR="00F75A42" w:rsidRDefault="00F75A42"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9">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 xml:space="preserve">Информация приводится в случае участия юридических лиц в реализации муниципальной  программы </w:t>
      </w:r>
      <w:r w:rsidR="00BB427C">
        <w:rPr>
          <w:rFonts w:cs="Times New Roman"/>
          <w:sz w:val="16"/>
          <w:szCs w:val="16"/>
        </w:rPr>
        <w:t>Волоконовского</w:t>
      </w:r>
      <w:r>
        <w:rPr>
          <w:rFonts w:cs="Times New Roman"/>
          <w:sz w:val="16"/>
          <w:szCs w:val="16"/>
        </w:rPr>
        <w:t xml:space="preserve"> района.</w:t>
      </w:r>
    </w:p>
  </w:footnote>
  <w:footnote w:id="70">
    <w:p w:rsidR="00F75A42" w:rsidRDefault="00F75A42"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2" w:rsidRDefault="00F75A42">
    <w:pPr>
      <w:rPr>
        <w:sz w:val="2"/>
        <w:szCs w:val="2"/>
      </w:rPr>
    </w:pPr>
    <w:r>
      <w:rPr>
        <w:noProof/>
        <w:lang w:bidi="ar-SA"/>
      </w:rPr>
      <mc:AlternateContent>
        <mc:Choice Requires="wps">
          <w:drawing>
            <wp:anchor distT="0" distB="0" distL="63500" distR="63500" simplePos="0" relativeHeight="251667968" behindDoc="1" locked="0" layoutInCell="1" allowOverlap="1" wp14:anchorId="40FACD6F" wp14:editId="70A7F576">
              <wp:simplePos x="0" y="0"/>
              <wp:positionH relativeFrom="page">
                <wp:posOffset>4066540</wp:posOffset>
              </wp:positionH>
              <wp:positionV relativeFrom="page">
                <wp:posOffset>490855</wp:posOffset>
              </wp:positionV>
              <wp:extent cx="140335" cy="160655"/>
              <wp:effectExtent l="0" t="0" r="3175" b="0"/>
              <wp:wrapNone/>
              <wp:docPr id="5"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A42" w:rsidRDefault="00F75A42">
                          <w:pPr>
                            <w:pStyle w:val="Headerorfooter0"/>
                            <w:shd w:val="clear" w:color="auto" w:fill="auto"/>
                            <w:spacing w:line="240" w:lineRule="auto"/>
                          </w:pPr>
                          <w:r>
                            <w:fldChar w:fldCharType="begin"/>
                          </w:r>
                          <w:r>
                            <w:instrText xml:space="preserve"> PAGE \* MERGEFORMAT </w:instrText>
                          </w:r>
                          <w:r>
                            <w:fldChar w:fldCharType="separate"/>
                          </w:r>
                          <w:r w:rsidR="004870EE" w:rsidRPr="004870EE">
                            <w:rPr>
                              <w:rStyle w:val="Headerorfooter1"/>
                              <w:noProof/>
                            </w:rPr>
                            <w:t>52</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CD6F" id="_x0000_t202" coordsize="21600,21600" o:spt="202" path="m,l,21600r21600,l21600,xe">
              <v:stroke joinstyle="miter"/>
              <v:path gradientshapeok="t" o:connecttype="rect"/>
            </v:shapetype>
            <v:shape id="shape 1" o:spid="_x0000_s1026" type="#_x0000_t202" style="position:absolute;margin-left:320.2pt;margin-top:38.65pt;width:11.05pt;height:12.65pt;z-index:-2516485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F75A42" w:rsidRDefault="00F75A42">
                    <w:pPr>
                      <w:pStyle w:val="Headerorfooter0"/>
                      <w:shd w:val="clear" w:color="auto" w:fill="auto"/>
                      <w:spacing w:line="240" w:lineRule="auto"/>
                    </w:pPr>
                    <w:r>
                      <w:fldChar w:fldCharType="begin"/>
                    </w:r>
                    <w:r>
                      <w:instrText xml:space="preserve"> PAGE \* MERGEFORMAT </w:instrText>
                    </w:r>
                    <w:r>
                      <w:fldChar w:fldCharType="separate"/>
                    </w:r>
                    <w:r w:rsidR="004870EE" w:rsidRPr="004870EE">
                      <w:rPr>
                        <w:rStyle w:val="Headerorfooter1"/>
                        <w:noProof/>
                      </w:rPr>
                      <w:t>52</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06151"/>
      <w:docPartObj>
        <w:docPartGallery w:val="Page Numbers (Top of Page)"/>
        <w:docPartUnique/>
      </w:docPartObj>
    </w:sdtPr>
    <w:sdtEndPr/>
    <w:sdtContent>
      <w:p w:rsidR="004870EE" w:rsidRDefault="004870EE">
        <w:pPr>
          <w:pStyle w:val="aff6"/>
          <w:jc w:val="center"/>
        </w:pPr>
        <w:r>
          <w:fldChar w:fldCharType="begin"/>
        </w:r>
        <w:r>
          <w:instrText>PAGE   \* MERGEFORMAT</w:instrText>
        </w:r>
        <w:r>
          <w:fldChar w:fldCharType="separate"/>
        </w:r>
        <w:r w:rsidR="00C44960">
          <w:rPr>
            <w:noProof/>
          </w:rPr>
          <w:t>4</w:t>
        </w:r>
        <w:r>
          <w:fldChar w:fldCharType="end"/>
        </w:r>
      </w:p>
    </w:sdtContent>
  </w:sdt>
  <w:p w:rsidR="00F75A42" w:rsidRDefault="00F75A4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F75A42" w:rsidRDefault="00F75A4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44960">
          <w:rPr>
            <w:rFonts w:ascii="Times New Roman" w:hAnsi="Times New Roman" w:cs="Times New Roman"/>
            <w:noProof/>
          </w:rPr>
          <w:t>26</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F75A42" w:rsidRDefault="00F75A4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44960">
          <w:rPr>
            <w:rFonts w:ascii="Times New Roman" w:hAnsi="Times New Roman" w:cs="Times New Roman"/>
            <w:noProof/>
          </w:rPr>
          <w:t>52</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F75A42" w:rsidRDefault="00F75A4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44960">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56554"/>
    <w:rsid w:val="00070971"/>
    <w:rsid w:val="00082943"/>
    <w:rsid w:val="000A19B1"/>
    <w:rsid w:val="000D19ED"/>
    <w:rsid w:val="000E3183"/>
    <w:rsid w:val="000E6377"/>
    <w:rsid w:val="00107C17"/>
    <w:rsid w:val="00146155"/>
    <w:rsid w:val="00146F78"/>
    <w:rsid w:val="0015408F"/>
    <w:rsid w:val="001866D1"/>
    <w:rsid w:val="00190AE8"/>
    <w:rsid w:val="00197FE5"/>
    <w:rsid w:val="001A3E88"/>
    <w:rsid w:val="001A4237"/>
    <w:rsid w:val="001B2F9B"/>
    <w:rsid w:val="001C15C0"/>
    <w:rsid w:val="001E35E3"/>
    <w:rsid w:val="001E3B5F"/>
    <w:rsid w:val="001F7841"/>
    <w:rsid w:val="002470C5"/>
    <w:rsid w:val="0025074A"/>
    <w:rsid w:val="002811D1"/>
    <w:rsid w:val="002916F3"/>
    <w:rsid w:val="002B68CE"/>
    <w:rsid w:val="002E522F"/>
    <w:rsid w:val="002E6B5F"/>
    <w:rsid w:val="003523B9"/>
    <w:rsid w:val="00393134"/>
    <w:rsid w:val="0039744D"/>
    <w:rsid w:val="003A5D50"/>
    <w:rsid w:val="003F775C"/>
    <w:rsid w:val="00413B87"/>
    <w:rsid w:val="004870EE"/>
    <w:rsid w:val="004C1792"/>
    <w:rsid w:val="004D4829"/>
    <w:rsid w:val="004E031C"/>
    <w:rsid w:val="004F5A9B"/>
    <w:rsid w:val="005173BB"/>
    <w:rsid w:val="00537DC1"/>
    <w:rsid w:val="005566E4"/>
    <w:rsid w:val="00560A48"/>
    <w:rsid w:val="005643D5"/>
    <w:rsid w:val="00576D6C"/>
    <w:rsid w:val="0059688B"/>
    <w:rsid w:val="005E1D2D"/>
    <w:rsid w:val="005F1FA1"/>
    <w:rsid w:val="00650D99"/>
    <w:rsid w:val="00680E52"/>
    <w:rsid w:val="006A224E"/>
    <w:rsid w:val="006F787D"/>
    <w:rsid w:val="00704B05"/>
    <w:rsid w:val="0073773B"/>
    <w:rsid w:val="0075209F"/>
    <w:rsid w:val="00766757"/>
    <w:rsid w:val="007A0C26"/>
    <w:rsid w:val="007C022C"/>
    <w:rsid w:val="00836205"/>
    <w:rsid w:val="00855DD1"/>
    <w:rsid w:val="00871812"/>
    <w:rsid w:val="0089674E"/>
    <w:rsid w:val="008971B0"/>
    <w:rsid w:val="008A216A"/>
    <w:rsid w:val="008A42E8"/>
    <w:rsid w:val="008F032A"/>
    <w:rsid w:val="008F6212"/>
    <w:rsid w:val="009061CB"/>
    <w:rsid w:val="00934F78"/>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B057B2"/>
    <w:rsid w:val="00B302A4"/>
    <w:rsid w:val="00B56B0C"/>
    <w:rsid w:val="00B81F69"/>
    <w:rsid w:val="00BA7831"/>
    <w:rsid w:val="00BB0CAC"/>
    <w:rsid w:val="00BB427C"/>
    <w:rsid w:val="00BC381D"/>
    <w:rsid w:val="00C158B9"/>
    <w:rsid w:val="00C44960"/>
    <w:rsid w:val="00C50917"/>
    <w:rsid w:val="00C551BC"/>
    <w:rsid w:val="00C72F40"/>
    <w:rsid w:val="00C93261"/>
    <w:rsid w:val="00CD7BE8"/>
    <w:rsid w:val="00CE3941"/>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7325D"/>
    <w:rsid w:val="00E77193"/>
    <w:rsid w:val="00EB7E59"/>
    <w:rsid w:val="00EC140D"/>
    <w:rsid w:val="00F062E0"/>
    <w:rsid w:val="00F115CF"/>
    <w:rsid w:val="00F15ED7"/>
    <w:rsid w:val="00F60F95"/>
    <w:rsid w:val="00F6225B"/>
    <w:rsid w:val="00F75A42"/>
    <w:rsid w:val="00F80616"/>
    <w:rsid w:val="00F82E0C"/>
    <w:rsid w:val="00FA2D23"/>
    <w:rsid w:val="00FC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27B9A-E649-4656-9FDE-EF1E4F4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4870EE"/>
    <w:pPr>
      <w:tabs>
        <w:tab w:val="center" w:pos="4677"/>
        <w:tab w:val="right" w:pos="9355"/>
      </w:tabs>
    </w:pPr>
  </w:style>
  <w:style w:type="character" w:customStyle="1" w:styleId="1f2">
    <w:name w:val="Нижний колонтитул Знак1"/>
    <w:basedOn w:val="a0"/>
    <w:link w:val="aff5"/>
    <w:uiPriority w:val="99"/>
    <w:rsid w:val="004870EE"/>
    <w:rPr>
      <w:color w:val="000000"/>
    </w:rPr>
  </w:style>
  <w:style w:type="paragraph" w:styleId="aff6">
    <w:name w:val="header"/>
    <w:basedOn w:val="a"/>
    <w:link w:val="1f3"/>
    <w:uiPriority w:val="99"/>
    <w:unhideWhenUsed/>
    <w:rsid w:val="004870EE"/>
    <w:pPr>
      <w:tabs>
        <w:tab w:val="center" w:pos="4677"/>
        <w:tab w:val="right" w:pos="9355"/>
      </w:tabs>
    </w:pPr>
  </w:style>
  <w:style w:type="character" w:customStyle="1" w:styleId="1f3">
    <w:name w:val="Верхний колонтитул Знак1"/>
    <w:basedOn w:val="a0"/>
    <w:link w:val="aff6"/>
    <w:uiPriority w:val="99"/>
    <w:rsid w:val="004870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ishanka-r31.gosweb.gosuslugi.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8BFC-65CF-4C4A-9365-7F0BB253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11011</Words>
  <Characters>62765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24</cp:revision>
  <cp:lastPrinted>2024-11-20T11:09:00Z</cp:lastPrinted>
  <dcterms:created xsi:type="dcterms:W3CDTF">2024-11-19T11:30:00Z</dcterms:created>
  <dcterms:modified xsi:type="dcterms:W3CDTF">2024-11-26T07:07:00Z</dcterms:modified>
</cp:coreProperties>
</file>