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DD" w:rsidRPr="00F950A0" w:rsidRDefault="009744DD" w:rsidP="009744DD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</w:t>
      </w:r>
      <w:r w:rsidRPr="00F950A0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Pr="00F950A0">
        <w:rPr>
          <w:b w:val="0"/>
          <w:bCs w:val="0"/>
          <w:sz w:val="32"/>
          <w:szCs w:val="32"/>
        </w:rPr>
        <w:t xml:space="preserve"> И Й С К А Я   Ф Е Д Е Р А Ц И Я</w:t>
      </w:r>
      <w:r>
        <w:rPr>
          <w:b w:val="0"/>
          <w:bCs w:val="0"/>
          <w:sz w:val="32"/>
          <w:szCs w:val="32"/>
        </w:rPr>
        <w:t xml:space="preserve">      </w:t>
      </w:r>
    </w:p>
    <w:p w:rsidR="009744DD" w:rsidRPr="00F950A0" w:rsidRDefault="009744DD" w:rsidP="009744DD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Б Е Л Г О </w:t>
      </w:r>
      <w:proofErr w:type="gramStart"/>
      <w:r w:rsidRPr="00F950A0">
        <w:rPr>
          <w:b w:val="0"/>
          <w:bCs w:val="0"/>
          <w:sz w:val="32"/>
          <w:szCs w:val="32"/>
        </w:rPr>
        <w:t>Р</w:t>
      </w:r>
      <w:proofErr w:type="gramEnd"/>
      <w:r w:rsidRPr="00F950A0">
        <w:rPr>
          <w:b w:val="0"/>
          <w:bCs w:val="0"/>
          <w:sz w:val="32"/>
          <w:szCs w:val="32"/>
        </w:rPr>
        <w:t xml:space="preserve"> О Д С К А Я   О Б Л А С Т Ь</w:t>
      </w:r>
    </w:p>
    <w:p w:rsidR="009744DD" w:rsidRPr="002F695E" w:rsidRDefault="009744DD" w:rsidP="009744DD">
      <w:pPr>
        <w:suppressLineNumbers/>
        <w:suppressAutoHyphens/>
        <w:jc w:val="center"/>
        <w:rPr>
          <w:sz w:val="8"/>
          <w:szCs w:val="8"/>
        </w:rPr>
      </w:pPr>
    </w:p>
    <w:p w:rsidR="009744DD" w:rsidRPr="00DD069F" w:rsidRDefault="009744DD" w:rsidP="009744DD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9F">
        <w:rPr>
          <w:color w:val="FFFFFF"/>
        </w:rPr>
        <w:t>Проект</w:t>
      </w:r>
    </w:p>
    <w:p w:rsidR="009744DD" w:rsidRPr="002F695E" w:rsidRDefault="009744DD" w:rsidP="009744DD">
      <w:pPr>
        <w:suppressLineNumbers/>
        <w:suppressAutoHyphens/>
        <w:rPr>
          <w:sz w:val="12"/>
          <w:szCs w:val="12"/>
        </w:rPr>
      </w:pPr>
    </w:p>
    <w:p w:rsidR="009744DD" w:rsidRPr="007115DC" w:rsidRDefault="009744DD" w:rsidP="009744DD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9744DD" w:rsidRPr="007115DC" w:rsidRDefault="009744DD" w:rsidP="009744DD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9744DD" w:rsidRDefault="009744DD" w:rsidP="009744DD">
      <w:pPr>
        <w:suppressLineNumbers/>
        <w:suppressAutoHyphens/>
        <w:jc w:val="center"/>
      </w:pPr>
    </w:p>
    <w:p w:rsidR="009744DD" w:rsidRDefault="009744DD" w:rsidP="009744DD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9744DD" w:rsidRPr="00DD069F" w:rsidRDefault="009744DD" w:rsidP="009744DD">
      <w:pPr>
        <w:suppressLineNumbers/>
        <w:suppressAutoHyphens/>
      </w:pPr>
    </w:p>
    <w:p w:rsidR="009744DD" w:rsidRDefault="009744DD" w:rsidP="009744DD">
      <w:pPr>
        <w:suppressLineNumbers/>
        <w:suppressAutoHyphens/>
        <w:jc w:val="both"/>
      </w:pPr>
    </w:p>
    <w:p w:rsidR="009744DD" w:rsidRPr="00A960BE" w:rsidRDefault="004106D7" w:rsidP="009744DD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9744DD">
        <w:rPr>
          <w:b/>
          <w:bCs/>
          <w:sz w:val="28"/>
          <w:szCs w:val="28"/>
        </w:rPr>
        <w:t xml:space="preserve"> июля 2024 года</w:t>
      </w:r>
      <w:r w:rsidR="009744DD" w:rsidRPr="00A960BE">
        <w:rPr>
          <w:b/>
          <w:bCs/>
          <w:sz w:val="28"/>
          <w:szCs w:val="28"/>
        </w:rPr>
        <w:tab/>
      </w:r>
      <w:r w:rsidR="009744DD" w:rsidRPr="00A960BE">
        <w:rPr>
          <w:b/>
          <w:bCs/>
          <w:sz w:val="28"/>
          <w:szCs w:val="28"/>
        </w:rPr>
        <w:tab/>
      </w:r>
      <w:r w:rsidR="009744DD" w:rsidRPr="00A960BE">
        <w:rPr>
          <w:b/>
          <w:bCs/>
          <w:sz w:val="28"/>
          <w:szCs w:val="28"/>
        </w:rPr>
        <w:tab/>
      </w:r>
      <w:r w:rsidR="009744DD" w:rsidRPr="00A960BE">
        <w:rPr>
          <w:b/>
          <w:bCs/>
          <w:sz w:val="28"/>
          <w:szCs w:val="28"/>
        </w:rPr>
        <w:tab/>
      </w:r>
      <w:r w:rsidR="009744DD" w:rsidRPr="00A960BE">
        <w:rPr>
          <w:b/>
          <w:bCs/>
          <w:sz w:val="28"/>
          <w:szCs w:val="28"/>
        </w:rPr>
        <w:tab/>
      </w:r>
      <w:r w:rsidR="009744DD" w:rsidRPr="00A960BE">
        <w:rPr>
          <w:b/>
          <w:bCs/>
          <w:sz w:val="28"/>
          <w:szCs w:val="28"/>
        </w:rPr>
        <w:tab/>
      </w:r>
      <w:r w:rsidR="009744DD">
        <w:rPr>
          <w:b/>
          <w:bCs/>
          <w:sz w:val="28"/>
          <w:szCs w:val="28"/>
        </w:rPr>
        <w:t xml:space="preserve">      </w:t>
      </w:r>
      <w:r w:rsidR="009744DD">
        <w:rPr>
          <w:b/>
          <w:bCs/>
          <w:sz w:val="28"/>
          <w:szCs w:val="28"/>
        </w:rPr>
        <w:tab/>
      </w:r>
      <w:r w:rsidR="009744DD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86</w:t>
      </w: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141EA2" w:rsidP="00D66725">
      <w:pPr>
        <w:framePr w:w="3886" w:h="1210" w:hSpace="180" w:wrap="auto" w:vAnchor="text" w:hAnchor="page" w:x="1702" w:y="198"/>
        <w:suppressLineNumber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района от 19 августа 2021 года № 295</w:t>
      </w:r>
    </w:p>
    <w:p w:rsidR="00ED44E0" w:rsidRDefault="00ED44E0">
      <w:pPr>
        <w:suppressLineNumbers/>
        <w:jc w:val="both"/>
        <w:rPr>
          <w:b/>
          <w:bCs/>
          <w:sz w:val="28"/>
          <w:szCs w:val="28"/>
        </w:rPr>
      </w:pPr>
    </w:p>
    <w:p w:rsidR="00ED44E0" w:rsidRDefault="00ED44E0">
      <w:pPr>
        <w:suppressLineNumbers/>
        <w:jc w:val="both"/>
        <w:rPr>
          <w:b/>
          <w:bCs/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141EA2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</w:t>
      </w:r>
      <w:r w:rsidR="009744DD">
        <w:rPr>
          <w:sz w:val="28"/>
          <w:szCs w:val="28"/>
        </w:rPr>
        <w:t>н</w:t>
      </w:r>
      <w:r>
        <w:rPr>
          <w:sz w:val="28"/>
          <w:szCs w:val="28"/>
        </w:rPr>
        <w:t xml:space="preserve">ых правовых актов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</w:p>
    <w:p w:rsidR="00ED44E0" w:rsidRDefault="00141EA2">
      <w:pPr>
        <w:suppressLineNumbers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ED44E0" w:rsidRDefault="00ED44E0">
      <w:pPr>
        <w:ind w:firstLine="540"/>
        <w:jc w:val="both"/>
      </w:pPr>
    </w:p>
    <w:p w:rsidR="00ED44E0" w:rsidRDefault="00141EA2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</w:t>
      </w:r>
      <w:r w:rsidR="009744DD"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 в решение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19 августа 2021 года № 295 «Об утверждении Устава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хуторского казачьего общества Белгородского </w:t>
      </w:r>
      <w:proofErr w:type="spellStart"/>
      <w:r>
        <w:rPr>
          <w:sz w:val="28"/>
          <w:szCs w:val="28"/>
        </w:rPr>
        <w:t>отдельского</w:t>
      </w:r>
      <w:proofErr w:type="spellEnd"/>
      <w:r>
        <w:rPr>
          <w:sz w:val="28"/>
          <w:szCs w:val="28"/>
        </w:rPr>
        <w:t xml:space="preserve"> казачьего общества войскового казачьего общества «Центральное казачье войско»:</w:t>
      </w:r>
    </w:p>
    <w:p w:rsidR="00B82667" w:rsidRDefault="00141EA2" w:rsidP="00B8266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667">
        <w:rPr>
          <w:sz w:val="28"/>
          <w:szCs w:val="28"/>
        </w:rPr>
        <w:t>- преамбулу решения после слов «</w:t>
      </w:r>
      <w:r w:rsidR="002C46AD">
        <w:rPr>
          <w:sz w:val="28"/>
          <w:szCs w:val="28"/>
        </w:rPr>
        <w:t xml:space="preserve">уставов </w:t>
      </w:r>
      <w:r w:rsidR="00B82667">
        <w:rPr>
          <w:sz w:val="28"/>
          <w:szCs w:val="28"/>
        </w:rPr>
        <w:t>казачьих обществ»</w:t>
      </w:r>
      <w:r w:rsidR="002C46AD">
        <w:rPr>
          <w:sz w:val="28"/>
          <w:szCs w:val="28"/>
        </w:rPr>
        <w:t>,»</w:t>
      </w:r>
      <w:r w:rsidR="00B82667">
        <w:rPr>
          <w:sz w:val="28"/>
          <w:szCs w:val="28"/>
        </w:rPr>
        <w:t xml:space="preserve"> дополнить словами «решением Муниципального совета </w:t>
      </w:r>
      <w:proofErr w:type="spellStart"/>
      <w:r w:rsidR="00B82667">
        <w:rPr>
          <w:sz w:val="28"/>
          <w:szCs w:val="28"/>
        </w:rPr>
        <w:t>Волоконовского</w:t>
      </w:r>
      <w:proofErr w:type="spellEnd"/>
      <w:r w:rsidR="00B82667">
        <w:rPr>
          <w:sz w:val="28"/>
          <w:szCs w:val="28"/>
        </w:rPr>
        <w:t xml:space="preserve"> района от </w:t>
      </w:r>
      <w:r w:rsidR="00341BDA">
        <w:rPr>
          <w:sz w:val="28"/>
          <w:szCs w:val="28"/>
        </w:rPr>
        <w:t xml:space="preserve">24 июля </w:t>
      </w:r>
      <w:r w:rsidR="00B82667">
        <w:rPr>
          <w:sz w:val="28"/>
          <w:szCs w:val="28"/>
        </w:rPr>
        <w:t xml:space="preserve">2024 года № </w:t>
      </w:r>
      <w:r w:rsidR="004106D7">
        <w:rPr>
          <w:sz w:val="28"/>
          <w:szCs w:val="28"/>
        </w:rPr>
        <w:t>85</w:t>
      </w:r>
      <w:bookmarkStart w:id="0" w:name="_GoBack"/>
      <w:bookmarkEnd w:id="0"/>
      <w:r w:rsidR="00B82667">
        <w:rPr>
          <w:sz w:val="28"/>
          <w:szCs w:val="28"/>
        </w:rPr>
        <w:t xml:space="preserve"> «Об утверждении положения о согласовании и утверждении уставов казачьих обществ».</w:t>
      </w:r>
    </w:p>
    <w:p w:rsidR="00AA632A" w:rsidRDefault="00B82667" w:rsidP="00B8266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32A">
        <w:rPr>
          <w:sz w:val="28"/>
          <w:szCs w:val="28"/>
        </w:rPr>
        <w:t xml:space="preserve">2. Данное решение разместить </w:t>
      </w:r>
      <w:r w:rsidR="00AA632A" w:rsidRPr="00115D14">
        <w:rPr>
          <w:sz w:val="28"/>
          <w:szCs w:val="28"/>
        </w:rPr>
        <w:t>в сетевом издании «Красный Октябрь» (october31.ru)</w:t>
      </w:r>
      <w:r w:rsidR="00AA632A">
        <w:rPr>
          <w:sz w:val="28"/>
          <w:szCs w:val="28"/>
        </w:rPr>
        <w:t xml:space="preserve"> и на официальном сайте администрации района </w:t>
      </w:r>
      <w:r w:rsidR="00AA632A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AA632A">
        <w:rPr>
          <w:sz w:val="28"/>
          <w:szCs w:val="28"/>
        </w:rPr>
        <w:t>.</w:t>
      </w:r>
    </w:p>
    <w:p w:rsidR="00AA632A" w:rsidRDefault="00AA632A" w:rsidP="00AA6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регламенту и депутатской этике.</w:t>
      </w:r>
    </w:p>
    <w:p w:rsidR="00AA632A" w:rsidRDefault="00AA632A" w:rsidP="00AA632A">
      <w:pPr>
        <w:jc w:val="both"/>
        <w:rPr>
          <w:b/>
          <w:sz w:val="28"/>
          <w:szCs w:val="28"/>
        </w:rPr>
      </w:pPr>
    </w:p>
    <w:p w:rsidR="00ED44E0" w:rsidRDefault="00ED44E0">
      <w:pPr>
        <w:jc w:val="both"/>
        <w:rPr>
          <w:sz w:val="28"/>
          <w:szCs w:val="28"/>
          <w:lang w:eastAsia="en-US"/>
        </w:rPr>
      </w:pPr>
    </w:p>
    <w:p w:rsidR="00ED44E0" w:rsidRDefault="00141EA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D44E0" w:rsidRDefault="00141EA2">
      <w:pPr>
        <w:jc w:val="both"/>
      </w:pPr>
      <w:proofErr w:type="spellStart"/>
      <w:r>
        <w:rPr>
          <w:b/>
          <w:sz w:val="28"/>
          <w:szCs w:val="28"/>
          <w:lang w:eastAsia="en-US"/>
        </w:rPr>
        <w:t>Волоконовского</w:t>
      </w:r>
      <w:proofErr w:type="spellEnd"/>
      <w:r>
        <w:rPr>
          <w:b/>
          <w:sz w:val="28"/>
          <w:szCs w:val="28"/>
          <w:lang w:eastAsia="en-US"/>
        </w:rPr>
        <w:t xml:space="preserve">  района                                                             Н.В. Меланина</w:t>
      </w:r>
    </w:p>
    <w:sectPr w:rsidR="00ED44E0">
      <w:headerReference w:type="default" r:id="rId9"/>
      <w:pgSz w:w="11906" w:h="16838"/>
      <w:pgMar w:top="426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61" w:rsidRDefault="00A97361">
      <w:r>
        <w:separator/>
      </w:r>
    </w:p>
  </w:endnote>
  <w:endnote w:type="continuationSeparator" w:id="0">
    <w:p w:rsidR="00A97361" w:rsidRDefault="00A9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61" w:rsidRDefault="00A97361">
      <w:r>
        <w:separator/>
      </w:r>
    </w:p>
  </w:footnote>
  <w:footnote w:type="continuationSeparator" w:id="0">
    <w:p w:rsidR="00A97361" w:rsidRDefault="00A9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0" w:rsidRDefault="00141EA2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D44E0" w:rsidRDefault="00ED44E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57DC"/>
    <w:multiLevelType w:val="multilevel"/>
    <w:tmpl w:val="4C56029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0"/>
    <w:rsid w:val="00141EA2"/>
    <w:rsid w:val="002C46AD"/>
    <w:rsid w:val="00341BDA"/>
    <w:rsid w:val="004106D7"/>
    <w:rsid w:val="004A24C8"/>
    <w:rsid w:val="009744DD"/>
    <w:rsid w:val="00A97361"/>
    <w:rsid w:val="00AA632A"/>
    <w:rsid w:val="00B82667"/>
    <w:rsid w:val="00BF77C1"/>
    <w:rsid w:val="00D66725"/>
    <w:rsid w:val="00EC0D34"/>
    <w:rsid w:val="00ED44E0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b/>
      <w:sz w:val="32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/>
      <w:sz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/>
      <w:sz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lang w:eastAsia="en-US"/>
    </w:rPr>
  </w:style>
  <w:style w:type="paragraph" w:styleId="afc">
    <w:name w:val="Normal (Web)"/>
    <w:basedOn w:val="a"/>
    <w:uiPriority w:val="99"/>
    <w:unhideWhenUsed/>
    <w:rsid w:val="00AA63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b/>
      <w:sz w:val="32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/>
      <w:sz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/>
      <w:sz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lang w:eastAsia="en-US"/>
    </w:rPr>
  </w:style>
  <w:style w:type="paragraph" w:styleId="afc">
    <w:name w:val="Normal (Web)"/>
    <w:basedOn w:val="a"/>
    <w:uiPriority w:val="99"/>
    <w:unhideWhenUsed/>
    <w:rsid w:val="00AA6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2024-07-22T09:56:00Z</cp:lastPrinted>
  <dcterms:created xsi:type="dcterms:W3CDTF">2024-06-13T05:37:00Z</dcterms:created>
  <dcterms:modified xsi:type="dcterms:W3CDTF">2024-07-24T08:08:00Z</dcterms:modified>
</cp:coreProperties>
</file>