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9" w:rsidRDefault="00C61073" w:rsidP="00C61073">
      <w:pPr>
        <w:widowControl/>
        <w:jc w:val="center"/>
      </w:pPr>
      <w: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5.25pt" o:ole="" fillcolor="window">
            <v:imagedata r:id="rId8" o:title=""/>
          </v:shape>
          <o:OLEObject Type="Embed" ProgID="Word.Picture.8" ShapeID="_x0000_i1025" DrawAspect="Content" ObjectID="_1803704815" r:id="rId9"/>
        </w:object>
      </w:r>
    </w:p>
    <w:p w:rsidR="00C61073" w:rsidRDefault="00C61073" w:rsidP="00C61073">
      <w:pPr>
        <w:widowControl/>
        <w:jc w:val="center"/>
        <w:rPr>
          <w:rFonts w:ascii="Times New Roman CYR" w:hAnsi="Times New Roman CYR"/>
          <w:b/>
        </w:rPr>
      </w:pPr>
    </w:p>
    <w:p w:rsidR="0064541B" w:rsidRDefault="008C239C" w:rsidP="0064541B">
      <w:pPr>
        <w:ind w:left="-18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</w:t>
      </w:r>
      <w:r w:rsidR="00AF171A">
        <w:rPr>
          <w:rFonts w:ascii="Times New Roman CYR" w:hAnsi="Times New Roman CYR"/>
          <w:b/>
          <w:sz w:val="32"/>
          <w:szCs w:val="32"/>
        </w:rPr>
        <w:t>Я</w:t>
      </w:r>
      <w:r w:rsidR="0064541B">
        <w:rPr>
          <w:rFonts w:ascii="Times New Roman CYR" w:hAnsi="Times New Roman CYR"/>
          <w:b/>
          <w:sz w:val="32"/>
          <w:szCs w:val="32"/>
        </w:rPr>
        <w:t xml:space="preserve"> ТЕРРИТОРИАЛЬНАЯ</w:t>
      </w:r>
    </w:p>
    <w:p w:rsidR="00FC6339" w:rsidRDefault="0064541B" w:rsidP="0064541B">
      <w:pPr>
        <w:jc w:val="center"/>
        <w:rPr>
          <w:rFonts w:ascii="Times New Roman CYR" w:hAnsi="Times New Roman CYR"/>
          <w:b/>
          <w:sz w:val="32"/>
        </w:rPr>
      </w:pPr>
      <w:r w:rsidRPr="000D2452"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FC6339" w:rsidRDefault="00FC6339">
      <w:pPr>
        <w:jc w:val="center"/>
        <w:rPr>
          <w:rFonts w:ascii="Times New Roman CYR" w:hAnsi="Times New Roman CYR"/>
        </w:rPr>
      </w:pPr>
    </w:p>
    <w:p w:rsidR="00FC6339" w:rsidRDefault="00F05186">
      <w:pPr>
        <w:widowControl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FC6339" w:rsidRDefault="00FC6339">
      <w:pPr>
        <w:widowControl/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BE04B7" w:rsidRPr="00680002" w:rsidTr="00614C1F">
        <w:tc>
          <w:tcPr>
            <w:tcW w:w="3828" w:type="dxa"/>
          </w:tcPr>
          <w:p w:rsidR="00BE04B7" w:rsidRPr="00680002" w:rsidRDefault="00A34242" w:rsidP="0098789A">
            <w:pPr>
              <w:widowControl/>
              <w:rPr>
                <w:rFonts w:ascii="Times New Roman CYR" w:hAnsi="Times New Roman CYR"/>
                <w:sz w:val="27"/>
                <w:szCs w:val="27"/>
              </w:rPr>
            </w:pPr>
            <w:r w:rsidRPr="00680002">
              <w:rPr>
                <w:rFonts w:ascii="Times New Roman CYR" w:hAnsi="Times New Roman CYR"/>
                <w:sz w:val="27"/>
                <w:szCs w:val="27"/>
                <w:lang w:val="en-US"/>
              </w:rPr>
              <w:t>1</w:t>
            </w:r>
            <w:r w:rsidR="0064541B" w:rsidRPr="00680002">
              <w:rPr>
                <w:rFonts w:ascii="Times New Roman CYR" w:hAnsi="Times New Roman CYR"/>
                <w:sz w:val="27"/>
                <w:szCs w:val="27"/>
              </w:rPr>
              <w:t>7</w:t>
            </w:r>
            <w:r w:rsidR="00595BEA" w:rsidRPr="00680002">
              <w:rPr>
                <w:rFonts w:ascii="Times New Roman CYR" w:hAnsi="Times New Roman CYR"/>
                <w:sz w:val="27"/>
                <w:szCs w:val="27"/>
              </w:rPr>
              <w:t xml:space="preserve"> </w:t>
            </w:r>
            <w:r w:rsidR="0064541B" w:rsidRPr="00680002">
              <w:rPr>
                <w:rFonts w:ascii="Times New Roman CYR" w:hAnsi="Times New Roman CYR"/>
                <w:sz w:val="27"/>
                <w:szCs w:val="27"/>
              </w:rPr>
              <w:t>марта</w:t>
            </w:r>
            <w:r w:rsidR="00BE04B7" w:rsidRPr="00680002">
              <w:rPr>
                <w:rFonts w:ascii="Times New Roman CYR" w:hAnsi="Times New Roman CYR"/>
                <w:sz w:val="27"/>
                <w:szCs w:val="27"/>
              </w:rPr>
              <w:t xml:space="preserve"> 20</w:t>
            </w:r>
            <w:r w:rsidRPr="00680002">
              <w:rPr>
                <w:rFonts w:ascii="Times New Roman CYR" w:hAnsi="Times New Roman CYR"/>
                <w:sz w:val="27"/>
                <w:szCs w:val="27"/>
              </w:rPr>
              <w:t>2</w:t>
            </w:r>
            <w:r w:rsidR="0064541B" w:rsidRPr="00680002">
              <w:rPr>
                <w:rFonts w:ascii="Times New Roman CYR" w:hAnsi="Times New Roman CYR"/>
                <w:sz w:val="27"/>
                <w:szCs w:val="27"/>
              </w:rPr>
              <w:t>5</w:t>
            </w:r>
            <w:r w:rsidR="00BE04B7" w:rsidRPr="00680002">
              <w:rPr>
                <w:rFonts w:ascii="Times New Roman CYR" w:hAnsi="Times New Roman CYR"/>
                <w:sz w:val="27"/>
                <w:szCs w:val="27"/>
              </w:rPr>
              <w:t xml:space="preserve"> года</w:t>
            </w:r>
          </w:p>
        </w:tc>
        <w:tc>
          <w:tcPr>
            <w:tcW w:w="2528" w:type="dxa"/>
          </w:tcPr>
          <w:p w:rsidR="00BE04B7" w:rsidRPr="00680002" w:rsidRDefault="00BE04B7" w:rsidP="00614C1F">
            <w:pPr>
              <w:widowControl/>
              <w:jc w:val="center"/>
              <w:rPr>
                <w:rFonts w:ascii="Times New Roman CYR" w:hAnsi="Times New Roman CYR"/>
                <w:sz w:val="27"/>
                <w:szCs w:val="27"/>
              </w:rPr>
            </w:pPr>
          </w:p>
        </w:tc>
        <w:tc>
          <w:tcPr>
            <w:tcW w:w="3000" w:type="dxa"/>
          </w:tcPr>
          <w:p w:rsidR="00BE04B7" w:rsidRPr="00680002" w:rsidRDefault="00BE04B7" w:rsidP="00D36FD4">
            <w:pPr>
              <w:widowControl/>
              <w:jc w:val="right"/>
              <w:rPr>
                <w:rFonts w:ascii="Times New Roman CYR" w:hAnsi="Times New Roman CYR"/>
                <w:sz w:val="27"/>
                <w:szCs w:val="27"/>
              </w:rPr>
            </w:pPr>
            <w:r w:rsidRPr="00680002">
              <w:rPr>
                <w:rFonts w:ascii="Times New Roman CYR" w:hAnsi="Times New Roman CYR"/>
                <w:sz w:val="27"/>
                <w:szCs w:val="27"/>
              </w:rPr>
              <w:t>№</w:t>
            </w:r>
            <w:r w:rsidRPr="00680002">
              <w:rPr>
                <w:sz w:val="27"/>
                <w:szCs w:val="27"/>
              </w:rPr>
              <w:t> </w:t>
            </w:r>
            <w:r w:rsidR="00D36FD4">
              <w:rPr>
                <w:rFonts w:ascii="Times New Roman CYR" w:hAnsi="Times New Roman CYR"/>
                <w:sz w:val="27"/>
                <w:szCs w:val="27"/>
              </w:rPr>
              <w:t>68/362-1</w:t>
            </w:r>
          </w:p>
        </w:tc>
      </w:tr>
    </w:tbl>
    <w:p w:rsidR="0064541B" w:rsidRPr="008C239C" w:rsidRDefault="008C239C" w:rsidP="0064541B">
      <w:pPr>
        <w:jc w:val="center"/>
        <w:rPr>
          <w:rFonts w:ascii="Times New Roman CYR" w:hAnsi="Times New Roman CYR"/>
          <w:sz w:val="27"/>
          <w:szCs w:val="27"/>
        </w:rPr>
      </w:pPr>
      <w:r w:rsidRPr="008C239C">
        <w:rPr>
          <w:rFonts w:ascii="Times New Roman CYR" w:hAnsi="Times New Roman CYR"/>
          <w:sz w:val="27"/>
          <w:szCs w:val="27"/>
        </w:rPr>
        <w:t>п. Волоконовка</w:t>
      </w:r>
    </w:p>
    <w:p w:rsidR="00FC6339" w:rsidRPr="00680002" w:rsidRDefault="00FC6339" w:rsidP="00614C1F">
      <w:pPr>
        <w:pStyle w:val="BodyText22"/>
        <w:widowControl/>
        <w:rPr>
          <w:rFonts w:ascii="Times New Roman CYR" w:hAnsi="Times New Roman CYR"/>
          <w:sz w:val="27"/>
          <w:szCs w:val="27"/>
        </w:rPr>
      </w:pPr>
    </w:p>
    <w:p w:rsidR="00595BEA" w:rsidRPr="00680002" w:rsidRDefault="00595BEA" w:rsidP="00404925">
      <w:pPr>
        <w:pStyle w:val="ab"/>
        <w:tabs>
          <w:tab w:val="left" w:pos="4678"/>
          <w:tab w:val="left" w:pos="5103"/>
          <w:tab w:val="left" w:pos="5387"/>
          <w:tab w:val="left" w:pos="6096"/>
        </w:tabs>
        <w:ind w:right="3826"/>
        <w:jc w:val="both"/>
        <w:rPr>
          <w:sz w:val="27"/>
          <w:szCs w:val="27"/>
        </w:rPr>
      </w:pPr>
      <w:r w:rsidRPr="00680002">
        <w:rPr>
          <w:sz w:val="27"/>
          <w:szCs w:val="27"/>
        </w:rPr>
        <w:t>О</w:t>
      </w:r>
      <w:r w:rsidR="00D052F1" w:rsidRPr="00680002">
        <w:rPr>
          <w:sz w:val="27"/>
          <w:szCs w:val="27"/>
        </w:rPr>
        <w:t xml:space="preserve">б определении перечня </w:t>
      </w:r>
      <w:r w:rsidR="00AF171A">
        <w:rPr>
          <w:sz w:val="27"/>
          <w:szCs w:val="27"/>
        </w:rPr>
        <w:t>пяти</w:t>
      </w:r>
      <w:r w:rsidR="00E62E49">
        <w:rPr>
          <w:sz w:val="27"/>
          <w:szCs w:val="27"/>
        </w:rPr>
        <w:t xml:space="preserve"> </w:t>
      </w:r>
      <w:r w:rsidR="00AF171A" w:rsidRPr="00AF171A">
        <w:rPr>
          <w:sz w:val="27"/>
          <w:szCs w:val="27"/>
        </w:rPr>
        <w:t>(5</w:t>
      </w:r>
      <w:r w:rsidR="00E62E49" w:rsidRPr="00AF171A">
        <w:rPr>
          <w:sz w:val="27"/>
          <w:szCs w:val="27"/>
        </w:rPr>
        <w:t>)</w:t>
      </w:r>
      <w:r w:rsidR="00AF74EF" w:rsidRPr="00680002">
        <w:rPr>
          <w:sz w:val="27"/>
          <w:szCs w:val="27"/>
        </w:rPr>
        <w:t xml:space="preserve"> </w:t>
      </w:r>
      <w:r w:rsidR="00D052F1" w:rsidRPr="00680002">
        <w:rPr>
          <w:sz w:val="27"/>
          <w:szCs w:val="27"/>
        </w:rPr>
        <w:t xml:space="preserve">частей территории </w:t>
      </w:r>
      <w:r w:rsidR="00AF171A">
        <w:rPr>
          <w:sz w:val="27"/>
          <w:szCs w:val="27"/>
        </w:rPr>
        <w:t>Волоконовского</w:t>
      </w:r>
      <w:r w:rsidR="00505F17" w:rsidRPr="00505F17">
        <w:rPr>
          <w:sz w:val="27"/>
          <w:szCs w:val="27"/>
        </w:rPr>
        <w:t xml:space="preserve"> муниципального округа Белгородской области</w:t>
      </w:r>
      <w:r w:rsidR="00D052F1" w:rsidRPr="00680002">
        <w:rPr>
          <w:sz w:val="27"/>
          <w:szCs w:val="27"/>
        </w:rPr>
        <w:t xml:space="preserve">, которым должны соответствовать </w:t>
      </w:r>
      <w:r w:rsidR="00505F17">
        <w:rPr>
          <w:sz w:val="27"/>
          <w:szCs w:val="27"/>
        </w:rPr>
        <w:t>территориальные</w:t>
      </w:r>
      <w:r w:rsidR="00D052F1" w:rsidRPr="00680002">
        <w:rPr>
          <w:sz w:val="27"/>
          <w:szCs w:val="27"/>
        </w:rPr>
        <w:t xml:space="preserve"> группы кандидатов</w:t>
      </w:r>
      <w:r w:rsidR="00AF74EF" w:rsidRPr="00680002">
        <w:rPr>
          <w:sz w:val="27"/>
          <w:szCs w:val="27"/>
        </w:rPr>
        <w:t xml:space="preserve"> единого списка</w:t>
      </w:r>
      <w:r w:rsidR="00D052F1" w:rsidRPr="00680002">
        <w:rPr>
          <w:sz w:val="27"/>
          <w:szCs w:val="27"/>
        </w:rPr>
        <w:t xml:space="preserve"> </w:t>
      </w:r>
      <w:r w:rsidR="00AF74EF" w:rsidRPr="00680002">
        <w:rPr>
          <w:sz w:val="27"/>
          <w:szCs w:val="27"/>
        </w:rPr>
        <w:t>кандидатов избирательного объединения на</w:t>
      </w:r>
      <w:r w:rsidR="00D052F1" w:rsidRPr="00680002">
        <w:rPr>
          <w:sz w:val="27"/>
          <w:szCs w:val="27"/>
        </w:rPr>
        <w:t xml:space="preserve"> выбор</w:t>
      </w:r>
      <w:r w:rsidR="00AF74EF" w:rsidRPr="00680002">
        <w:rPr>
          <w:sz w:val="27"/>
          <w:szCs w:val="27"/>
        </w:rPr>
        <w:t>ах</w:t>
      </w:r>
      <w:r w:rsidR="00D052F1" w:rsidRPr="00680002">
        <w:rPr>
          <w:sz w:val="27"/>
          <w:szCs w:val="27"/>
        </w:rPr>
        <w:t xml:space="preserve"> депутатов </w:t>
      </w:r>
      <w:r w:rsidR="00505F17" w:rsidRPr="00505F17">
        <w:rPr>
          <w:sz w:val="27"/>
          <w:szCs w:val="27"/>
        </w:rPr>
        <w:t xml:space="preserve">Совета депутатов </w:t>
      </w:r>
      <w:r w:rsidR="00AF171A">
        <w:rPr>
          <w:sz w:val="27"/>
          <w:szCs w:val="27"/>
        </w:rPr>
        <w:t>Волоконовского</w:t>
      </w:r>
      <w:r w:rsidR="00505F17" w:rsidRPr="00505F17">
        <w:rPr>
          <w:sz w:val="27"/>
          <w:szCs w:val="27"/>
        </w:rPr>
        <w:t xml:space="preserve"> муниципального округа Белгородской области</w:t>
      </w:r>
    </w:p>
    <w:p w:rsidR="00595BEA" w:rsidRDefault="00595BEA" w:rsidP="00595BEA">
      <w:pPr>
        <w:ind w:firstLine="709"/>
        <w:jc w:val="both"/>
        <w:rPr>
          <w:sz w:val="27"/>
          <w:szCs w:val="27"/>
        </w:rPr>
      </w:pPr>
    </w:p>
    <w:p w:rsidR="00404925" w:rsidRPr="00680002" w:rsidRDefault="00404925" w:rsidP="00595BEA">
      <w:pPr>
        <w:ind w:firstLine="709"/>
        <w:jc w:val="both"/>
        <w:rPr>
          <w:sz w:val="27"/>
          <w:szCs w:val="27"/>
        </w:rPr>
      </w:pPr>
    </w:p>
    <w:p w:rsidR="00595BEA" w:rsidRPr="00680002" w:rsidRDefault="00595BEA" w:rsidP="00404925">
      <w:pPr>
        <w:spacing w:line="276" w:lineRule="auto"/>
        <w:ind w:firstLine="709"/>
        <w:jc w:val="both"/>
        <w:rPr>
          <w:b/>
          <w:sz w:val="27"/>
          <w:szCs w:val="27"/>
        </w:rPr>
      </w:pPr>
      <w:r w:rsidRPr="00680002">
        <w:rPr>
          <w:sz w:val="27"/>
          <w:szCs w:val="27"/>
        </w:rPr>
        <w:t xml:space="preserve">В </w:t>
      </w:r>
      <w:r w:rsidR="00AF74EF" w:rsidRPr="00680002">
        <w:rPr>
          <w:sz w:val="27"/>
          <w:szCs w:val="27"/>
        </w:rPr>
        <w:t>соответствии с частью 1</w:t>
      </w:r>
      <w:r w:rsidR="00707316">
        <w:rPr>
          <w:sz w:val="27"/>
          <w:szCs w:val="27"/>
        </w:rPr>
        <w:t>1</w:t>
      </w:r>
      <w:r w:rsidR="00AF74EF" w:rsidRPr="00680002">
        <w:rPr>
          <w:sz w:val="27"/>
          <w:szCs w:val="27"/>
        </w:rPr>
        <w:t xml:space="preserve"> статьи 23 Избирательного кодекса Белгородской области</w:t>
      </w:r>
      <w:r w:rsidR="00404925">
        <w:rPr>
          <w:sz w:val="27"/>
          <w:szCs w:val="27"/>
        </w:rPr>
        <w:t>,</w:t>
      </w:r>
      <w:r w:rsidR="00AF74EF" w:rsidRPr="00680002">
        <w:rPr>
          <w:sz w:val="27"/>
          <w:szCs w:val="27"/>
        </w:rPr>
        <w:t xml:space="preserve"> </w:t>
      </w:r>
      <w:r w:rsidR="00AF171A">
        <w:rPr>
          <w:sz w:val="27"/>
          <w:szCs w:val="27"/>
        </w:rPr>
        <w:t>Волоконовская</w:t>
      </w:r>
      <w:r w:rsidR="00505F17" w:rsidRPr="00505F17">
        <w:rPr>
          <w:sz w:val="27"/>
          <w:szCs w:val="27"/>
        </w:rPr>
        <w:t xml:space="preserve"> территориальная избирательная комиссия </w:t>
      </w:r>
      <w:r w:rsidRPr="00680002">
        <w:rPr>
          <w:b/>
          <w:sz w:val="27"/>
          <w:szCs w:val="27"/>
        </w:rPr>
        <w:t>постановляет:</w:t>
      </w:r>
    </w:p>
    <w:p w:rsidR="00595BEA" w:rsidRPr="00680002" w:rsidRDefault="00595BEA" w:rsidP="00404925">
      <w:pPr>
        <w:pStyle w:val="ac"/>
        <w:widowControl/>
        <w:spacing w:after="0" w:line="276" w:lineRule="auto"/>
        <w:ind w:firstLine="720"/>
        <w:rPr>
          <w:sz w:val="27"/>
          <w:szCs w:val="27"/>
        </w:rPr>
      </w:pPr>
      <w:r w:rsidRPr="00680002">
        <w:rPr>
          <w:sz w:val="27"/>
          <w:szCs w:val="27"/>
        </w:rPr>
        <w:t>1. О</w:t>
      </w:r>
      <w:r w:rsidR="00AF74EF" w:rsidRPr="00680002">
        <w:rPr>
          <w:sz w:val="27"/>
          <w:szCs w:val="27"/>
        </w:rPr>
        <w:t xml:space="preserve">пределить перечень </w:t>
      </w:r>
      <w:r w:rsidR="00AF171A">
        <w:rPr>
          <w:sz w:val="27"/>
          <w:szCs w:val="27"/>
        </w:rPr>
        <w:t>пяти</w:t>
      </w:r>
      <w:r w:rsidR="00AF74EF" w:rsidRPr="00680002">
        <w:rPr>
          <w:sz w:val="27"/>
          <w:szCs w:val="27"/>
        </w:rPr>
        <w:t xml:space="preserve"> </w:t>
      </w:r>
      <w:r w:rsidR="00AF171A" w:rsidRPr="00AF171A">
        <w:rPr>
          <w:iCs/>
          <w:sz w:val="27"/>
          <w:szCs w:val="27"/>
        </w:rPr>
        <w:t>(5</w:t>
      </w:r>
      <w:r w:rsidR="00AD3BF7" w:rsidRPr="00AF171A">
        <w:rPr>
          <w:iCs/>
          <w:sz w:val="27"/>
          <w:szCs w:val="27"/>
        </w:rPr>
        <w:t>)</w:t>
      </w:r>
      <w:r w:rsidR="00AD3BF7">
        <w:rPr>
          <w:b/>
          <w:bCs/>
          <w:i/>
          <w:iCs/>
          <w:sz w:val="27"/>
          <w:szCs w:val="27"/>
        </w:rPr>
        <w:t xml:space="preserve"> </w:t>
      </w:r>
      <w:r w:rsidR="00AF74EF" w:rsidRPr="00680002">
        <w:rPr>
          <w:sz w:val="27"/>
          <w:szCs w:val="27"/>
        </w:rPr>
        <w:t xml:space="preserve">частей территории </w:t>
      </w:r>
      <w:r w:rsidR="00AF171A">
        <w:rPr>
          <w:sz w:val="27"/>
          <w:szCs w:val="27"/>
        </w:rPr>
        <w:t xml:space="preserve">Волоконовского </w:t>
      </w:r>
      <w:r w:rsidR="00936937" w:rsidRPr="00936937">
        <w:rPr>
          <w:sz w:val="27"/>
          <w:szCs w:val="27"/>
        </w:rPr>
        <w:t>муниципального округа Белгородской области</w:t>
      </w:r>
      <w:r w:rsidR="00AF74EF" w:rsidRPr="00680002">
        <w:rPr>
          <w:sz w:val="27"/>
          <w:szCs w:val="27"/>
        </w:rPr>
        <w:t xml:space="preserve">, которым должны соответствовать </w:t>
      </w:r>
      <w:r w:rsidR="00936937">
        <w:rPr>
          <w:sz w:val="27"/>
          <w:szCs w:val="27"/>
        </w:rPr>
        <w:t>территориальные</w:t>
      </w:r>
      <w:r w:rsidR="00AF74EF" w:rsidRPr="00680002">
        <w:rPr>
          <w:sz w:val="27"/>
          <w:szCs w:val="27"/>
        </w:rPr>
        <w:t xml:space="preserve"> группы кандидатов единого списка кандидатов избирательного объединения на выборах депутатов </w:t>
      </w:r>
      <w:r w:rsidR="00936937" w:rsidRPr="00936937">
        <w:rPr>
          <w:sz w:val="27"/>
          <w:szCs w:val="27"/>
        </w:rPr>
        <w:t xml:space="preserve">Совета депутатов </w:t>
      </w:r>
      <w:r w:rsidR="00AF171A">
        <w:rPr>
          <w:sz w:val="27"/>
          <w:szCs w:val="27"/>
        </w:rPr>
        <w:t>Волоконовского</w:t>
      </w:r>
      <w:r w:rsidR="00936937" w:rsidRPr="00936937">
        <w:rPr>
          <w:sz w:val="27"/>
          <w:szCs w:val="27"/>
        </w:rPr>
        <w:t xml:space="preserve"> муниципального округа Белгородской области</w:t>
      </w:r>
      <w:r w:rsidR="00F5630A" w:rsidRPr="00680002">
        <w:rPr>
          <w:sz w:val="27"/>
          <w:szCs w:val="27"/>
        </w:rPr>
        <w:t xml:space="preserve"> и его графическое изображение</w:t>
      </w:r>
      <w:r w:rsidR="00AF74EF" w:rsidRPr="00680002">
        <w:rPr>
          <w:sz w:val="27"/>
          <w:szCs w:val="27"/>
        </w:rPr>
        <w:t xml:space="preserve"> (</w:t>
      </w:r>
      <w:r w:rsidR="00F5630A" w:rsidRPr="00680002">
        <w:rPr>
          <w:sz w:val="27"/>
          <w:szCs w:val="27"/>
        </w:rPr>
        <w:t>приложения №№ 1-2</w:t>
      </w:r>
      <w:r w:rsidR="00AF74EF" w:rsidRPr="00680002">
        <w:rPr>
          <w:sz w:val="27"/>
          <w:szCs w:val="27"/>
        </w:rPr>
        <w:t>)</w:t>
      </w:r>
      <w:r w:rsidRPr="00680002">
        <w:rPr>
          <w:sz w:val="27"/>
          <w:szCs w:val="27"/>
        </w:rPr>
        <w:t>.</w:t>
      </w:r>
    </w:p>
    <w:p w:rsidR="00595BEA" w:rsidRDefault="00595BEA" w:rsidP="00404925">
      <w:pPr>
        <w:pStyle w:val="ac"/>
        <w:widowControl/>
        <w:spacing w:after="0" w:line="276" w:lineRule="auto"/>
        <w:ind w:firstLine="720"/>
        <w:rPr>
          <w:sz w:val="27"/>
          <w:szCs w:val="27"/>
        </w:rPr>
      </w:pPr>
      <w:r w:rsidRPr="00680002">
        <w:rPr>
          <w:sz w:val="27"/>
          <w:szCs w:val="27"/>
        </w:rPr>
        <w:t xml:space="preserve">2. Направить настоящее постановление </w:t>
      </w:r>
      <w:r w:rsidR="00AF74EF" w:rsidRPr="00680002">
        <w:rPr>
          <w:sz w:val="27"/>
          <w:szCs w:val="27"/>
        </w:rPr>
        <w:t xml:space="preserve">для опубликования в газету </w:t>
      </w:r>
      <w:r w:rsidR="00AF171A">
        <w:rPr>
          <w:sz w:val="27"/>
          <w:szCs w:val="27"/>
        </w:rPr>
        <w:t>«Красный Октябрь»</w:t>
      </w:r>
      <w:r w:rsidR="004F3A73">
        <w:rPr>
          <w:sz w:val="27"/>
          <w:szCs w:val="27"/>
        </w:rPr>
        <w:t xml:space="preserve">, сетевое издание </w:t>
      </w:r>
      <w:r w:rsidR="00404925">
        <w:rPr>
          <w:sz w:val="27"/>
          <w:szCs w:val="27"/>
        </w:rPr>
        <w:t>«Красный Октябрь»</w:t>
      </w:r>
      <w:r w:rsidR="0044322B" w:rsidRPr="00680002">
        <w:rPr>
          <w:sz w:val="27"/>
          <w:szCs w:val="27"/>
        </w:rPr>
        <w:t xml:space="preserve"> </w:t>
      </w:r>
      <w:r w:rsidRPr="00680002">
        <w:rPr>
          <w:sz w:val="27"/>
          <w:szCs w:val="27"/>
        </w:rPr>
        <w:t xml:space="preserve">и </w:t>
      </w:r>
      <w:r w:rsidR="004F3A73" w:rsidRPr="004F3A73">
        <w:rPr>
          <w:sz w:val="27"/>
          <w:szCs w:val="27"/>
        </w:rPr>
        <w:t>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</w:t>
      </w:r>
      <w:r w:rsidRPr="00680002">
        <w:rPr>
          <w:sz w:val="27"/>
          <w:szCs w:val="27"/>
        </w:rPr>
        <w:t>.</w:t>
      </w:r>
    </w:p>
    <w:p w:rsidR="00404925" w:rsidRDefault="00404925" w:rsidP="00404925">
      <w:pPr>
        <w:pStyle w:val="ac"/>
        <w:widowControl/>
        <w:spacing w:after="0" w:line="276" w:lineRule="auto"/>
        <w:ind w:firstLine="720"/>
        <w:rPr>
          <w:sz w:val="27"/>
          <w:szCs w:val="27"/>
        </w:rPr>
      </w:pPr>
    </w:p>
    <w:p w:rsidR="00404925" w:rsidRDefault="00404925" w:rsidP="00404925">
      <w:pPr>
        <w:pStyle w:val="ac"/>
        <w:widowControl/>
        <w:spacing w:after="0" w:line="276" w:lineRule="auto"/>
        <w:ind w:firstLine="720"/>
        <w:rPr>
          <w:sz w:val="27"/>
          <w:szCs w:val="27"/>
        </w:rPr>
      </w:pPr>
    </w:p>
    <w:p w:rsidR="00404925" w:rsidRDefault="00404925" w:rsidP="00404925">
      <w:pPr>
        <w:pStyle w:val="ac"/>
        <w:widowControl/>
        <w:spacing w:after="0" w:line="276" w:lineRule="auto"/>
        <w:ind w:firstLine="720"/>
        <w:rPr>
          <w:sz w:val="27"/>
          <w:szCs w:val="27"/>
        </w:rPr>
      </w:pPr>
    </w:p>
    <w:p w:rsidR="00404925" w:rsidRDefault="00404925" w:rsidP="00404925">
      <w:pPr>
        <w:pStyle w:val="ac"/>
        <w:widowControl/>
        <w:spacing w:after="0" w:line="276" w:lineRule="auto"/>
        <w:ind w:firstLine="720"/>
        <w:rPr>
          <w:sz w:val="27"/>
          <w:szCs w:val="27"/>
        </w:rPr>
      </w:pPr>
    </w:p>
    <w:p w:rsidR="00404925" w:rsidRDefault="00404925" w:rsidP="00404925">
      <w:pPr>
        <w:pStyle w:val="ac"/>
        <w:widowControl/>
        <w:spacing w:after="0" w:line="276" w:lineRule="auto"/>
        <w:ind w:firstLine="720"/>
        <w:rPr>
          <w:sz w:val="27"/>
          <w:szCs w:val="27"/>
        </w:rPr>
      </w:pPr>
    </w:p>
    <w:p w:rsidR="00AF171A" w:rsidRDefault="00404925" w:rsidP="00404925">
      <w:pPr>
        <w:pStyle w:val="ac"/>
        <w:widowControl/>
        <w:spacing w:after="0" w:line="276" w:lineRule="auto"/>
        <w:rPr>
          <w:bCs/>
          <w:sz w:val="27"/>
          <w:szCs w:val="27"/>
        </w:rPr>
      </w:pPr>
      <w:r>
        <w:rPr>
          <w:sz w:val="27"/>
          <w:szCs w:val="27"/>
        </w:rPr>
        <w:lastRenderedPageBreak/>
        <w:t xml:space="preserve">3. </w:t>
      </w:r>
      <w:r w:rsidRPr="004F1064">
        <w:rPr>
          <w:bCs/>
          <w:sz w:val="27"/>
          <w:szCs w:val="27"/>
        </w:rPr>
        <w:t xml:space="preserve">Контроль за исполнением настоящего постановления возложить на секретаря </w:t>
      </w:r>
      <w:r>
        <w:rPr>
          <w:bCs/>
          <w:sz w:val="27"/>
          <w:szCs w:val="27"/>
        </w:rPr>
        <w:t>Волоконовской территориальной и</w:t>
      </w:r>
      <w:r w:rsidRPr="004F1064">
        <w:rPr>
          <w:bCs/>
          <w:sz w:val="27"/>
          <w:szCs w:val="27"/>
        </w:rPr>
        <w:t>збирательной комиссии</w:t>
      </w:r>
      <w:r>
        <w:rPr>
          <w:bCs/>
          <w:sz w:val="27"/>
          <w:szCs w:val="27"/>
        </w:rPr>
        <w:t xml:space="preserve">                     </w:t>
      </w:r>
      <w:proofErr w:type="spellStart"/>
      <w:r>
        <w:rPr>
          <w:bCs/>
          <w:sz w:val="27"/>
          <w:szCs w:val="27"/>
        </w:rPr>
        <w:t>Калашник</w:t>
      </w:r>
      <w:proofErr w:type="spellEnd"/>
      <w:r w:rsidR="00F41697" w:rsidRPr="00F41697">
        <w:rPr>
          <w:bCs/>
          <w:sz w:val="27"/>
          <w:szCs w:val="27"/>
        </w:rPr>
        <w:t xml:space="preserve"> </w:t>
      </w:r>
      <w:r w:rsidR="00F41697">
        <w:rPr>
          <w:bCs/>
          <w:sz w:val="27"/>
          <w:szCs w:val="27"/>
        </w:rPr>
        <w:t>В.А</w:t>
      </w:r>
      <w:bookmarkStart w:id="0" w:name="_GoBack"/>
      <w:bookmarkEnd w:id="0"/>
      <w:r w:rsidRPr="004F1064">
        <w:rPr>
          <w:bCs/>
          <w:sz w:val="27"/>
          <w:szCs w:val="27"/>
        </w:rPr>
        <w:t>. </w:t>
      </w:r>
    </w:p>
    <w:p w:rsidR="00404925" w:rsidRDefault="00404925" w:rsidP="00404925">
      <w:pPr>
        <w:pStyle w:val="ac"/>
        <w:widowControl/>
        <w:spacing w:after="0" w:line="276" w:lineRule="auto"/>
        <w:rPr>
          <w:bCs/>
          <w:sz w:val="27"/>
          <w:szCs w:val="27"/>
        </w:rPr>
      </w:pPr>
    </w:p>
    <w:p w:rsidR="00404925" w:rsidRPr="00680002" w:rsidRDefault="00404925" w:rsidP="00404925">
      <w:pPr>
        <w:pStyle w:val="ac"/>
        <w:widowControl/>
        <w:spacing w:after="0" w:line="276" w:lineRule="auto"/>
        <w:rPr>
          <w:sz w:val="27"/>
          <w:szCs w:val="27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AF171A" w:rsidRPr="00615B92" w:rsidTr="001D21E1">
        <w:trPr>
          <w:trHeight w:val="920"/>
          <w:jc w:val="center"/>
        </w:trPr>
        <w:tc>
          <w:tcPr>
            <w:tcW w:w="4667" w:type="dxa"/>
            <w:vAlign w:val="bottom"/>
          </w:tcPr>
          <w:p w:rsidR="00AF171A" w:rsidRPr="00615B92" w:rsidRDefault="00AF171A" w:rsidP="001D21E1">
            <w:pPr>
              <w:jc w:val="center"/>
              <w:rPr>
                <w:b/>
                <w:sz w:val="28"/>
                <w:szCs w:val="28"/>
              </w:rPr>
            </w:pPr>
            <w:r w:rsidRPr="00615B92">
              <w:rPr>
                <w:b/>
                <w:sz w:val="28"/>
                <w:szCs w:val="28"/>
              </w:rPr>
              <w:t>Председатель</w:t>
            </w:r>
          </w:p>
          <w:p w:rsidR="00AF171A" w:rsidRPr="00615B92" w:rsidRDefault="00AF171A" w:rsidP="001D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AF171A" w:rsidRPr="00615B92" w:rsidRDefault="00AF171A" w:rsidP="001D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AF171A" w:rsidRPr="00615B92" w:rsidRDefault="00AF171A" w:rsidP="001D21E1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AF171A" w:rsidRPr="00615B92" w:rsidRDefault="00AF171A" w:rsidP="001D21E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Гниденко</w:t>
            </w:r>
          </w:p>
        </w:tc>
      </w:tr>
    </w:tbl>
    <w:p w:rsidR="00AF171A" w:rsidRDefault="00AF171A" w:rsidP="00AF171A">
      <w:pPr>
        <w:pStyle w:val="4"/>
        <w:rPr>
          <w:b w:val="0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AF171A" w:rsidRPr="00615B92" w:rsidTr="001D21E1">
        <w:trPr>
          <w:trHeight w:val="920"/>
          <w:jc w:val="center"/>
        </w:trPr>
        <w:tc>
          <w:tcPr>
            <w:tcW w:w="4667" w:type="dxa"/>
            <w:vAlign w:val="bottom"/>
          </w:tcPr>
          <w:p w:rsidR="00AF171A" w:rsidRPr="00615B92" w:rsidRDefault="00AF171A" w:rsidP="001D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AF171A" w:rsidRPr="00615B92" w:rsidRDefault="00AF171A" w:rsidP="001D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AF171A" w:rsidRPr="00615B92" w:rsidRDefault="00AF171A" w:rsidP="001D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AF171A" w:rsidRPr="00615B92" w:rsidRDefault="00AF171A" w:rsidP="001D21E1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AF171A" w:rsidRPr="00615B92" w:rsidRDefault="00AF171A" w:rsidP="001D21E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 </w:t>
            </w:r>
            <w:proofErr w:type="spellStart"/>
            <w:r>
              <w:rPr>
                <w:b/>
                <w:sz w:val="28"/>
                <w:szCs w:val="28"/>
              </w:rPr>
              <w:t>Калашник</w:t>
            </w:r>
            <w:proofErr w:type="spellEnd"/>
          </w:p>
        </w:tc>
      </w:tr>
      <w:tr w:rsidR="00404925" w:rsidRPr="00615B92" w:rsidTr="001D21E1">
        <w:trPr>
          <w:trHeight w:val="920"/>
          <w:jc w:val="center"/>
        </w:trPr>
        <w:tc>
          <w:tcPr>
            <w:tcW w:w="4667" w:type="dxa"/>
            <w:vAlign w:val="bottom"/>
          </w:tcPr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  <w:p w:rsidR="00404925" w:rsidRDefault="00404925" w:rsidP="001D2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04925" w:rsidRPr="00615B92" w:rsidRDefault="00404925" w:rsidP="001D21E1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404925" w:rsidRDefault="00404925" w:rsidP="001D21E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F171A" w:rsidRDefault="00AF171A" w:rsidP="00AF171A">
      <w:pPr>
        <w:pStyle w:val="-145"/>
        <w:widowControl/>
        <w:spacing w:line="240" w:lineRule="auto"/>
      </w:pPr>
    </w:p>
    <w:p w:rsidR="00964DA4" w:rsidRPr="008170AC" w:rsidRDefault="003A7411" w:rsidP="00964DA4">
      <w:pPr>
        <w:pStyle w:val="af"/>
        <w:ind w:left="4500"/>
        <w:rPr>
          <w:sz w:val="24"/>
        </w:rPr>
      </w:pPr>
      <w:r>
        <w:rPr>
          <w:sz w:val="24"/>
        </w:rPr>
        <w:t xml:space="preserve"> </w:t>
      </w:r>
      <w:r w:rsidR="00964DA4" w:rsidRPr="008170AC">
        <w:rPr>
          <w:sz w:val="24"/>
        </w:rPr>
        <w:t>Приложение № 1</w:t>
      </w:r>
    </w:p>
    <w:p w:rsidR="00964DA4" w:rsidRDefault="00964DA4" w:rsidP="00964DA4">
      <w:pPr>
        <w:pStyle w:val="af"/>
        <w:ind w:left="4500"/>
        <w:rPr>
          <w:b/>
          <w:sz w:val="24"/>
        </w:rPr>
      </w:pPr>
    </w:p>
    <w:p w:rsidR="00964DA4" w:rsidRPr="00737E34" w:rsidRDefault="00964DA4" w:rsidP="00964DA4">
      <w:pPr>
        <w:pStyle w:val="af"/>
        <w:ind w:left="4500"/>
        <w:rPr>
          <w:b/>
          <w:sz w:val="24"/>
        </w:rPr>
      </w:pPr>
      <w:r>
        <w:rPr>
          <w:b/>
          <w:sz w:val="24"/>
        </w:rPr>
        <w:t>ОПРЕДЕЛЕН</w:t>
      </w:r>
    </w:p>
    <w:p w:rsidR="00964DA4" w:rsidRPr="00603839" w:rsidRDefault="00964DA4" w:rsidP="00964DA4">
      <w:pPr>
        <w:pStyle w:val="a7"/>
        <w:ind w:left="4500" w:firstLine="36"/>
        <w:rPr>
          <w:bCs/>
          <w:sz w:val="24"/>
          <w:szCs w:val="24"/>
        </w:rPr>
      </w:pPr>
      <w:r>
        <w:rPr>
          <w:bCs/>
        </w:rPr>
        <w:t xml:space="preserve">  </w:t>
      </w:r>
      <w:r w:rsidR="00603839">
        <w:rPr>
          <w:bCs/>
        </w:rPr>
        <w:t xml:space="preserve">          </w:t>
      </w:r>
      <w:r w:rsidRPr="00603839">
        <w:rPr>
          <w:bCs/>
          <w:sz w:val="24"/>
          <w:szCs w:val="24"/>
        </w:rPr>
        <w:t>постановлением Волоконовской</w:t>
      </w:r>
    </w:p>
    <w:p w:rsidR="00964DA4" w:rsidRPr="00603839" w:rsidRDefault="00603839" w:rsidP="00964DA4">
      <w:pPr>
        <w:pStyle w:val="a7"/>
        <w:ind w:left="4500" w:firstLine="1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964DA4" w:rsidRPr="00603839">
        <w:rPr>
          <w:bCs/>
          <w:sz w:val="24"/>
          <w:szCs w:val="24"/>
        </w:rPr>
        <w:t xml:space="preserve">территориальной избирательной </w:t>
      </w:r>
    </w:p>
    <w:p w:rsidR="00964DA4" w:rsidRPr="00603839" w:rsidRDefault="00D36FD4" w:rsidP="00964DA4">
      <w:pPr>
        <w:pStyle w:val="a7"/>
        <w:ind w:left="4500" w:firstLine="178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964DA4" w:rsidRPr="00603839">
        <w:rPr>
          <w:bCs/>
          <w:sz w:val="24"/>
          <w:szCs w:val="24"/>
        </w:rPr>
        <w:t xml:space="preserve">комиссии от 17 марта 2025 года № </w:t>
      </w:r>
      <w:r>
        <w:rPr>
          <w:bCs/>
          <w:sz w:val="24"/>
          <w:szCs w:val="24"/>
        </w:rPr>
        <w:t>68/362-1</w:t>
      </w:r>
    </w:p>
    <w:p w:rsidR="00964DA4" w:rsidRDefault="00964DA4" w:rsidP="00964DA4">
      <w:pPr>
        <w:pStyle w:val="a7"/>
        <w:rPr>
          <w:b/>
          <w:szCs w:val="28"/>
        </w:rPr>
      </w:pPr>
    </w:p>
    <w:p w:rsidR="00964DA4" w:rsidRPr="003A30C3" w:rsidRDefault="00964DA4" w:rsidP="00964DA4">
      <w:pPr>
        <w:pStyle w:val="a7"/>
        <w:rPr>
          <w:b/>
          <w:szCs w:val="28"/>
        </w:rPr>
      </w:pPr>
    </w:p>
    <w:p w:rsidR="00964DA4" w:rsidRPr="003A30C3" w:rsidRDefault="00964DA4" w:rsidP="00964DA4">
      <w:pPr>
        <w:ind w:firstLine="567"/>
        <w:jc w:val="center"/>
        <w:rPr>
          <w:b/>
          <w:sz w:val="28"/>
          <w:szCs w:val="28"/>
        </w:rPr>
      </w:pPr>
      <w:r w:rsidRPr="003A30C3">
        <w:rPr>
          <w:b/>
          <w:sz w:val="28"/>
          <w:szCs w:val="28"/>
        </w:rPr>
        <w:t>ПЕРЕЧЕНЬ</w:t>
      </w:r>
    </w:p>
    <w:p w:rsidR="00964DA4" w:rsidRPr="003A30C3" w:rsidRDefault="00964DA4" w:rsidP="00964DA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3A7411">
        <w:rPr>
          <w:b/>
          <w:sz w:val="28"/>
          <w:szCs w:val="28"/>
        </w:rPr>
        <w:t>и</w:t>
      </w:r>
      <w:r w:rsidRPr="003A30C3">
        <w:rPr>
          <w:b/>
          <w:sz w:val="28"/>
          <w:szCs w:val="28"/>
        </w:rPr>
        <w:t xml:space="preserve"> </w:t>
      </w:r>
      <w:r w:rsidRPr="00554EC3">
        <w:rPr>
          <w:b/>
          <w:iCs/>
          <w:sz w:val="28"/>
          <w:szCs w:val="28"/>
        </w:rPr>
        <w:t>(5)</w:t>
      </w:r>
      <w:r w:rsidRPr="00554EC3">
        <w:rPr>
          <w:b/>
          <w:sz w:val="28"/>
          <w:szCs w:val="28"/>
        </w:rPr>
        <w:t xml:space="preserve"> </w:t>
      </w:r>
      <w:r w:rsidRPr="003A30C3">
        <w:rPr>
          <w:b/>
          <w:sz w:val="28"/>
          <w:szCs w:val="28"/>
        </w:rPr>
        <w:t xml:space="preserve">частей территории </w:t>
      </w:r>
      <w:r>
        <w:rPr>
          <w:b/>
          <w:sz w:val="28"/>
          <w:szCs w:val="28"/>
        </w:rPr>
        <w:t xml:space="preserve">Волоконовского </w:t>
      </w:r>
      <w:r w:rsidRPr="003A30C3">
        <w:rPr>
          <w:b/>
          <w:sz w:val="28"/>
          <w:szCs w:val="28"/>
        </w:rPr>
        <w:t xml:space="preserve">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</w:t>
      </w:r>
      <w:r>
        <w:rPr>
          <w:b/>
          <w:sz w:val="28"/>
          <w:szCs w:val="28"/>
        </w:rPr>
        <w:t>Волоконовского</w:t>
      </w:r>
      <w:r w:rsidRPr="003A30C3">
        <w:rPr>
          <w:b/>
          <w:sz w:val="28"/>
          <w:szCs w:val="28"/>
        </w:rPr>
        <w:t xml:space="preserve"> муниципального округа Белгородской области</w:t>
      </w:r>
    </w:p>
    <w:p w:rsidR="00964DA4" w:rsidRPr="00497DF1" w:rsidRDefault="00964DA4" w:rsidP="00964DA4">
      <w:pPr>
        <w:ind w:firstLine="567"/>
        <w:rPr>
          <w:sz w:val="28"/>
          <w:szCs w:val="28"/>
        </w:rPr>
      </w:pPr>
    </w:p>
    <w:p w:rsidR="00964DA4" w:rsidRPr="00497DF1" w:rsidRDefault="00964DA4" w:rsidP="00964DA4">
      <w:pPr>
        <w:ind w:firstLine="567"/>
        <w:rPr>
          <w:sz w:val="28"/>
          <w:szCs w:val="28"/>
        </w:rPr>
      </w:pPr>
      <w:r w:rsidRPr="00497DF1">
        <w:rPr>
          <w:b/>
          <w:bCs/>
          <w:sz w:val="28"/>
          <w:szCs w:val="28"/>
        </w:rPr>
        <w:t>Часть № 1 (</w:t>
      </w:r>
      <w:r>
        <w:rPr>
          <w:b/>
          <w:bCs/>
          <w:sz w:val="28"/>
          <w:szCs w:val="28"/>
        </w:rPr>
        <w:t>Волоконовска</w:t>
      </w:r>
      <w:r w:rsidRPr="00497DF1">
        <w:rPr>
          <w:b/>
          <w:bCs/>
          <w:sz w:val="28"/>
          <w:szCs w:val="28"/>
        </w:rPr>
        <w:t>я)</w:t>
      </w:r>
      <w:r w:rsidRPr="00497DF1">
        <w:rPr>
          <w:sz w:val="28"/>
          <w:szCs w:val="28"/>
        </w:rPr>
        <w:t xml:space="preserve"> соответствует территории </w:t>
      </w:r>
      <w:r>
        <w:rPr>
          <w:sz w:val="28"/>
          <w:szCs w:val="28"/>
        </w:rPr>
        <w:t>Волоконовс</w:t>
      </w:r>
      <w:r w:rsidRPr="00497DF1">
        <w:rPr>
          <w:sz w:val="28"/>
          <w:szCs w:val="28"/>
        </w:rPr>
        <w:t>кого одномандатного избирательного округа № 1.</w:t>
      </w:r>
    </w:p>
    <w:p w:rsidR="00964DA4" w:rsidRPr="00497DF1" w:rsidRDefault="00964DA4" w:rsidP="00964DA4">
      <w:pPr>
        <w:ind w:firstLine="567"/>
        <w:jc w:val="both"/>
        <w:rPr>
          <w:sz w:val="28"/>
          <w:szCs w:val="28"/>
        </w:rPr>
      </w:pPr>
    </w:p>
    <w:p w:rsidR="00964DA4" w:rsidRPr="00497DF1" w:rsidRDefault="00964DA4" w:rsidP="00964DA4">
      <w:pPr>
        <w:ind w:firstLine="567"/>
        <w:jc w:val="both"/>
        <w:rPr>
          <w:sz w:val="28"/>
          <w:szCs w:val="28"/>
        </w:rPr>
      </w:pPr>
      <w:r w:rsidRPr="00497DF1">
        <w:rPr>
          <w:b/>
          <w:bCs/>
          <w:sz w:val="28"/>
          <w:szCs w:val="28"/>
        </w:rPr>
        <w:t>Часть № 2 (</w:t>
      </w:r>
      <w:r>
        <w:rPr>
          <w:b/>
          <w:bCs/>
          <w:sz w:val="28"/>
          <w:szCs w:val="28"/>
        </w:rPr>
        <w:t>Волоконовс</w:t>
      </w:r>
      <w:r w:rsidRPr="00497DF1">
        <w:rPr>
          <w:b/>
          <w:bCs/>
          <w:sz w:val="28"/>
          <w:szCs w:val="28"/>
        </w:rPr>
        <w:t>кая)</w:t>
      </w:r>
      <w:r>
        <w:rPr>
          <w:sz w:val="28"/>
          <w:szCs w:val="28"/>
        </w:rPr>
        <w:t xml:space="preserve"> соответствует территории Волоконовск</w:t>
      </w:r>
      <w:r w:rsidRPr="00497DF1">
        <w:rPr>
          <w:sz w:val="28"/>
          <w:szCs w:val="28"/>
        </w:rPr>
        <w:t>ого одномандатного избирательного округа № 2.</w:t>
      </w:r>
    </w:p>
    <w:p w:rsidR="00964DA4" w:rsidRPr="00497DF1" w:rsidRDefault="00964DA4" w:rsidP="00964DA4">
      <w:pPr>
        <w:ind w:firstLine="567"/>
        <w:jc w:val="both"/>
        <w:rPr>
          <w:sz w:val="28"/>
          <w:szCs w:val="28"/>
        </w:rPr>
      </w:pPr>
    </w:p>
    <w:p w:rsidR="00964DA4" w:rsidRPr="00497DF1" w:rsidRDefault="00964DA4" w:rsidP="00964DA4">
      <w:pPr>
        <w:ind w:firstLine="567"/>
        <w:jc w:val="both"/>
        <w:rPr>
          <w:sz w:val="28"/>
          <w:szCs w:val="28"/>
        </w:rPr>
      </w:pPr>
      <w:r w:rsidRPr="00497DF1">
        <w:rPr>
          <w:b/>
          <w:bCs/>
          <w:sz w:val="28"/>
          <w:szCs w:val="28"/>
        </w:rPr>
        <w:t>Часть № 3 (</w:t>
      </w:r>
      <w:proofErr w:type="spellStart"/>
      <w:r>
        <w:rPr>
          <w:b/>
          <w:bCs/>
          <w:sz w:val="28"/>
          <w:szCs w:val="28"/>
        </w:rPr>
        <w:t>Ютановска</w:t>
      </w:r>
      <w:r w:rsidRPr="00497DF1">
        <w:rPr>
          <w:b/>
          <w:bCs/>
          <w:sz w:val="28"/>
          <w:szCs w:val="28"/>
        </w:rPr>
        <w:t>я</w:t>
      </w:r>
      <w:proofErr w:type="spellEnd"/>
      <w:r w:rsidRPr="00497DF1">
        <w:rPr>
          <w:b/>
          <w:bCs/>
          <w:sz w:val="28"/>
          <w:szCs w:val="28"/>
        </w:rPr>
        <w:t>)</w:t>
      </w:r>
      <w:r w:rsidRPr="00497DF1">
        <w:rPr>
          <w:sz w:val="28"/>
          <w:szCs w:val="28"/>
        </w:rPr>
        <w:t xml:space="preserve"> соответствует территории </w:t>
      </w:r>
      <w:proofErr w:type="spellStart"/>
      <w:r>
        <w:rPr>
          <w:sz w:val="28"/>
          <w:szCs w:val="28"/>
        </w:rPr>
        <w:t>Ютановск</w:t>
      </w:r>
      <w:r w:rsidRPr="00497DF1">
        <w:rPr>
          <w:sz w:val="28"/>
          <w:szCs w:val="28"/>
        </w:rPr>
        <w:t>ого</w:t>
      </w:r>
      <w:proofErr w:type="spellEnd"/>
      <w:r w:rsidRPr="00497DF1">
        <w:rPr>
          <w:sz w:val="28"/>
          <w:szCs w:val="28"/>
        </w:rPr>
        <w:t xml:space="preserve"> одномандатного избирательного округа № 3.</w:t>
      </w:r>
    </w:p>
    <w:p w:rsidR="00964DA4" w:rsidRPr="00497DF1" w:rsidRDefault="00964DA4" w:rsidP="00964DA4">
      <w:pPr>
        <w:ind w:firstLine="567"/>
        <w:jc w:val="both"/>
        <w:rPr>
          <w:sz w:val="28"/>
          <w:szCs w:val="28"/>
        </w:rPr>
      </w:pPr>
    </w:p>
    <w:p w:rsidR="00964DA4" w:rsidRPr="00497DF1" w:rsidRDefault="00964DA4" w:rsidP="00964DA4">
      <w:pPr>
        <w:ind w:firstLine="567"/>
        <w:jc w:val="both"/>
        <w:rPr>
          <w:sz w:val="28"/>
          <w:szCs w:val="28"/>
        </w:rPr>
      </w:pPr>
      <w:r w:rsidRPr="00497DF1">
        <w:rPr>
          <w:b/>
          <w:bCs/>
          <w:sz w:val="28"/>
          <w:szCs w:val="28"/>
        </w:rPr>
        <w:t>Часть № 4 (</w:t>
      </w:r>
      <w:r>
        <w:rPr>
          <w:b/>
          <w:bCs/>
          <w:sz w:val="28"/>
          <w:szCs w:val="28"/>
        </w:rPr>
        <w:t>Пятницк</w:t>
      </w:r>
      <w:r w:rsidRPr="00497DF1">
        <w:rPr>
          <w:b/>
          <w:bCs/>
          <w:sz w:val="28"/>
          <w:szCs w:val="28"/>
        </w:rPr>
        <w:t>ая)</w:t>
      </w:r>
      <w:r w:rsidRPr="00497DF1">
        <w:rPr>
          <w:sz w:val="28"/>
          <w:szCs w:val="28"/>
        </w:rPr>
        <w:t xml:space="preserve"> соответствует территории </w:t>
      </w:r>
      <w:r>
        <w:rPr>
          <w:sz w:val="28"/>
          <w:szCs w:val="28"/>
        </w:rPr>
        <w:t>Пятниц</w:t>
      </w:r>
      <w:r w:rsidRPr="00497DF1">
        <w:rPr>
          <w:sz w:val="28"/>
          <w:szCs w:val="28"/>
        </w:rPr>
        <w:t>кого одномандатного избирательного округа № 4.</w:t>
      </w:r>
    </w:p>
    <w:p w:rsidR="00964DA4" w:rsidRPr="00497DF1" w:rsidRDefault="00964DA4" w:rsidP="00964DA4">
      <w:pPr>
        <w:ind w:firstLine="567"/>
        <w:jc w:val="both"/>
        <w:rPr>
          <w:sz w:val="28"/>
          <w:szCs w:val="28"/>
        </w:rPr>
      </w:pPr>
    </w:p>
    <w:p w:rsidR="00964DA4" w:rsidRDefault="00964DA4" w:rsidP="00964DA4">
      <w:pPr>
        <w:ind w:firstLine="567"/>
        <w:jc w:val="both"/>
        <w:rPr>
          <w:sz w:val="28"/>
          <w:szCs w:val="28"/>
        </w:rPr>
      </w:pPr>
      <w:r w:rsidRPr="00497DF1">
        <w:rPr>
          <w:b/>
          <w:bCs/>
          <w:sz w:val="28"/>
          <w:szCs w:val="28"/>
        </w:rPr>
        <w:t>Часть № 5 (</w:t>
      </w:r>
      <w:proofErr w:type="spellStart"/>
      <w:r>
        <w:rPr>
          <w:b/>
          <w:bCs/>
          <w:sz w:val="28"/>
          <w:szCs w:val="28"/>
        </w:rPr>
        <w:t>Староивано</w:t>
      </w:r>
      <w:r w:rsidRPr="00497DF1">
        <w:rPr>
          <w:b/>
          <w:bCs/>
          <w:sz w:val="28"/>
          <w:szCs w:val="28"/>
        </w:rPr>
        <w:t>вская</w:t>
      </w:r>
      <w:proofErr w:type="spellEnd"/>
      <w:r w:rsidRPr="00497DF1">
        <w:rPr>
          <w:b/>
          <w:bCs/>
          <w:sz w:val="28"/>
          <w:szCs w:val="28"/>
        </w:rPr>
        <w:t>)</w:t>
      </w:r>
      <w:r w:rsidRPr="00497DF1">
        <w:rPr>
          <w:sz w:val="28"/>
          <w:szCs w:val="28"/>
        </w:rPr>
        <w:t xml:space="preserve"> соответствует территории </w:t>
      </w:r>
      <w:proofErr w:type="spellStart"/>
      <w:r>
        <w:rPr>
          <w:sz w:val="28"/>
          <w:szCs w:val="28"/>
        </w:rPr>
        <w:t>Староивановского</w:t>
      </w:r>
      <w:proofErr w:type="spellEnd"/>
      <w:r w:rsidRPr="00497DF1">
        <w:rPr>
          <w:sz w:val="28"/>
          <w:szCs w:val="28"/>
        </w:rPr>
        <w:t xml:space="preserve"> одномандатного избирательного округа № 5.</w:t>
      </w:r>
    </w:p>
    <w:p w:rsidR="00391C47" w:rsidRDefault="00391C47" w:rsidP="00391C47">
      <w:pPr>
        <w:pStyle w:val="4"/>
        <w:keepNext w:val="0"/>
        <w:rPr>
          <w:rFonts w:ascii="Times New Roman" w:hAnsi="Times New Roman"/>
          <w:b w:val="0"/>
          <w:iCs/>
          <w:szCs w:val="28"/>
        </w:rPr>
      </w:pPr>
    </w:p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Default="00F6501C" w:rsidP="00F6501C"/>
    <w:p w:rsidR="00F6501C" w:rsidRPr="00F6501C" w:rsidRDefault="00F6501C" w:rsidP="00F6501C">
      <w:pPr>
        <w:widowControl/>
        <w:ind w:left="4500"/>
        <w:jc w:val="center"/>
        <w:rPr>
          <w:sz w:val="24"/>
          <w:szCs w:val="24"/>
        </w:rPr>
      </w:pPr>
      <w:r w:rsidRPr="00F6501C">
        <w:rPr>
          <w:sz w:val="24"/>
          <w:szCs w:val="24"/>
        </w:rPr>
        <w:lastRenderedPageBreak/>
        <w:t>Приложение № 2</w:t>
      </w:r>
    </w:p>
    <w:p w:rsidR="00F6501C" w:rsidRPr="00F6501C" w:rsidRDefault="00F6501C" w:rsidP="00F6501C">
      <w:pPr>
        <w:widowControl/>
        <w:ind w:left="4500"/>
        <w:jc w:val="center"/>
        <w:rPr>
          <w:bCs/>
          <w:sz w:val="24"/>
          <w:szCs w:val="24"/>
        </w:rPr>
      </w:pPr>
      <w:r w:rsidRPr="00F6501C">
        <w:rPr>
          <w:bCs/>
          <w:sz w:val="24"/>
          <w:szCs w:val="24"/>
        </w:rPr>
        <w:t>к постановлению Волоконовской</w:t>
      </w:r>
    </w:p>
    <w:p w:rsidR="00F6501C" w:rsidRPr="00F6501C" w:rsidRDefault="00F6501C" w:rsidP="00F6501C">
      <w:pPr>
        <w:widowControl/>
        <w:ind w:left="4500"/>
        <w:jc w:val="center"/>
        <w:rPr>
          <w:bCs/>
          <w:sz w:val="24"/>
          <w:szCs w:val="24"/>
        </w:rPr>
      </w:pPr>
      <w:r w:rsidRPr="00F6501C">
        <w:rPr>
          <w:bCs/>
          <w:sz w:val="24"/>
          <w:szCs w:val="24"/>
        </w:rPr>
        <w:t xml:space="preserve">территориальной избирательной </w:t>
      </w:r>
    </w:p>
    <w:p w:rsidR="00F6501C" w:rsidRPr="00F6501C" w:rsidRDefault="00F6501C" w:rsidP="00F6501C">
      <w:pPr>
        <w:widowControl/>
        <w:ind w:left="4500"/>
        <w:jc w:val="center"/>
        <w:rPr>
          <w:b/>
          <w:sz w:val="24"/>
          <w:szCs w:val="24"/>
        </w:rPr>
      </w:pPr>
      <w:r w:rsidRPr="00F6501C">
        <w:rPr>
          <w:bCs/>
          <w:sz w:val="24"/>
          <w:szCs w:val="24"/>
        </w:rPr>
        <w:t>комисси</w:t>
      </w:r>
      <w:r w:rsidR="00404925">
        <w:rPr>
          <w:bCs/>
          <w:sz w:val="24"/>
          <w:szCs w:val="24"/>
        </w:rPr>
        <w:t xml:space="preserve">и от 17 марта 2025 года № </w:t>
      </w:r>
      <w:r w:rsidR="00D36FD4">
        <w:rPr>
          <w:bCs/>
          <w:sz w:val="24"/>
          <w:szCs w:val="24"/>
        </w:rPr>
        <w:t>68/362-1</w:t>
      </w:r>
    </w:p>
    <w:p w:rsidR="00F6501C" w:rsidRPr="00F6501C" w:rsidRDefault="00F6501C" w:rsidP="00F6501C">
      <w:pPr>
        <w:widowControl/>
        <w:shd w:val="clear" w:color="auto" w:fill="FFFFFF"/>
        <w:jc w:val="center"/>
        <w:rPr>
          <w:snapToGrid w:val="0"/>
          <w:color w:val="000000"/>
          <w:sz w:val="24"/>
          <w:szCs w:val="28"/>
        </w:rPr>
      </w:pPr>
    </w:p>
    <w:p w:rsidR="00F6501C" w:rsidRPr="00F6501C" w:rsidRDefault="00F6501C" w:rsidP="00F6501C">
      <w:pPr>
        <w:widowControl/>
        <w:jc w:val="center"/>
        <w:rPr>
          <w:b/>
          <w:snapToGrid w:val="0"/>
          <w:sz w:val="28"/>
          <w:szCs w:val="28"/>
        </w:rPr>
      </w:pPr>
      <w:r w:rsidRPr="00F6501C">
        <w:rPr>
          <w:b/>
          <w:snapToGrid w:val="0"/>
          <w:sz w:val="28"/>
          <w:szCs w:val="28"/>
        </w:rPr>
        <w:t xml:space="preserve">Графическое изображение определяемого перечня пяти </w:t>
      </w:r>
      <w:r w:rsidRPr="00F6501C">
        <w:rPr>
          <w:b/>
          <w:bCs/>
          <w:iCs/>
          <w:snapToGrid w:val="0"/>
          <w:sz w:val="28"/>
          <w:szCs w:val="28"/>
        </w:rPr>
        <w:t>(5)</w:t>
      </w:r>
      <w:r w:rsidRPr="00F6501C">
        <w:rPr>
          <w:bCs/>
          <w:i/>
          <w:iCs/>
          <w:snapToGrid w:val="0"/>
          <w:sz w:val="28"/>
          <w:szCs w:val="28"/>
        </w:rPr>
        <w:t xml:space="preserve"> </w:t>
      </w:r>
      <w:r w:rsidRPr="00F6501C">
        <w:rPr>
          <w:b/>
          <w:snapToGrid w:val="0"/>
          <w:sz w:val="28"/>
          <w:szCs w:val="28"/>
        </w:rPr>
        <w:t>частей территории Волоконовского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Волоконовского муниципального округа Белгородской области</w:t>
      </w:r>
    </w:p>
    <w:p w:rsidR="00F6501C" w:rsidRPr="00F6501C" w:rsidRDefault="00F6501C" w:rsidP="00F6501C">
      <w:pPr>
        <w:widowControl/>
        <w:shd w:val="clear" w:color="auto" w:fill="FFFFFF"/>
        <w:jc w:val="center"/>
        <w:rPr>
          <w:snapToGrid w:val="0"/>
          <w:color w:val="000000"/>
          <w:sz w:val="24"/>
          <w:szCs w:val="28"/>
        </w:rPr>
      </w:pPr>
    </w:p>
    <w:p w:rsidR="00F6501C" w:rsidRPr="00F6501C" w:rsidRDefault="006665AA" w:rsidP="00F6501C">
      <w:pPr>
        <w:widowControl/>
        <w:shd w:val="clear" w:color="auto" w:fill="FFFFFF"/>
        <w:jc w:val="center"/>
        <w:rPr>
          <w:snapToGrid w:val="0"/>
          <w:color w:val="000000"/>
          <w:sz w:val="24"/>
          <w:szCs w:val="28"/>
        </w:rPr>
      </w:pPr>
      <w:r>
        <w:rPr>
          <w:noProof/>
          <w:snapToGrid w:val="0"/>
          <w:color w:val="000000"/>
          <w:sz w:val="24"/>
          <w:szCs w:val="28"/>
        </w:rPr>
        <w:drawing>
          <wp:inline distT="0" distB="0" distL="0" distR="0" wp14:anchorId="44ADDCE5">
            <wp:extent cx="6029325" cy="4261485"/>
            <wp:effectExtent l="0" t="0" r="952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26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501C" w:rsidRPr="00F6501C" w:rsidRDefault="00F6501C" w:rsidP="00404925">
      <w:pPr>
        <w:widowControl/>
        <w:rPr>
          <w:snapToGrid w:val="0"/>
          <w:sz w:val="24"/>
        </w:rPr>
      </w:pPr>
    </w:p>
    <w:p w:rsidR="00F6501C" w:rsidRPr="00F6501C" w:rsidRDefault="00F6501C" w:rsidP="00F6501C">
      <w:pPr>
        <w:widowControl/>
        <w:jc w:val="both"/>
        <w:rPr>
          <w:b/>
          <w:snapToGrid w:val="0"/>
          <w:sz w:val="26"/>
          <w:szCs w:val="26"/>
        </w:rPr>
      </w:pPr>
      <w:r w:rsidRPr="00F6501C">
        <w:rPr>
          <w:b/>
          <w:snapToGrid w:val="0"/>
          <w:sz w:val="26"/>
          <w:szCs w:val="26"/>
        </w:rPr>
        <w:t xml:space="preserve">Численность избирателей по состоянию на 01.01.2025 года – 23 367 чел. </w:t>
      </w:r>
    </w:p>
    <w:p w:rsidR="00F6501C" w:rsidRPr="00F6501C" w:rsidRDefault="00F6501C" w:rsidP="00F6501C">
      <w:pPr>
        <w:widowControl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F6501C">
        <w:rPr>
          <w:rFonts w:eastAsia="Calibri"/>
          <w:color w:val="000000"/>
          <w:sz w:val="26"/>
          <w:szCs w:val="26"/>
          <w:lang w:eastAsia="en-US"/>
        </w:rPr>
        <w:t xml:space="preserve">Среднее количество избирателей в части территории Волоконовского муниципального округа – </w:t>
      </w:r>
      <w:r w:rsidR="00D36FD4">
        <w:rPr>
          <w:b/>
          <w:snapToGrid w:val="0"/>
          <w:sz w:val="24"/>
        </w:rPr>
        <w:t>4</w:t>
      </w:r>
      <w:r w:rsidRPr="00F6501C">
        <w:rPr>
          <w:b/>
          <w:snapToGrid w:val="0"/>
          <w:sz w:val="24"/>
        </w:rPr>
        <w:t>673</w:t>
      </w:r>
      <w:r w:rsidRPr="00F6501C">
        <w:rPr>
          <w:snapToGrid w:val="0"/>
          <w:sz w:val="24"/>
        </w:rPr>
        <w:t xml:space="preserve"> </w:t>
      </w:r>
      <w:r w:rsidRPr="00F6501C">
        <w:rPr>
          <w:rFonts w:eastAsia="Calibri"/>
          <w:b/>
          <w:color w:val="000000"/>
          <w:sz w:val="26"/>
          <w:szCs w:val="26"/>
          <w:lang w:eastAsia="en-US"/>
        </w:rPr>
        <w:t>чел.</w:t>
      </w:r>
    </w:p>
    <w:p w:rsidR="00F6501C" w:rsidRPr="00F6501C" w:rsidRDefault="00404925" w:rsidP="00F6501C">
      <w:pPr>
        <w:widowControl/>
        <w:autoSpaceDE w:val="0"/>
        <w:autoSpaceDN w:val="0"/>
        <w:adjustRightInd w:val="0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Часть № 1 (Волоконовская):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 xml:space="preserve">округ № 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>1,</w:t>
      </w:r>
      <w:r w:rsidR="00F6501C" w:rsidRPr="00F6501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>численность</w:t>
      </w:r>
      <w:r w:rsidR="00F6501C" w:rsidRPr="00F6501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– </w:t>
      </w:r>
      <w:r w:rsidR="00F6501C" w:rsidRPr="00F6501C">
        <w:rPr>
          <w:b/>
          <w:snapToGrid w:val="0"/>
          <w:sz w:val="24"/>
        </w:rPr>
        <w:t>4512 (-3,4</w:t>
      </w:r>
      <w:r w:rsidR="006665AA">
        <w:rPr>
          <w:b/>
          <w:snapToGrid w:val="0"/>
          <w:sz w:val="24"/>
        </w:rPr>
        <w:t>5</w:t>
      </w:r>
      <w:r w:rsidR="00F6501C" w:rsidRPr="00F6501C">
        <w:rPr>
          <w:b/>
          <w:snapToGrid w:val="0"/>
          <w:sz w:val="24"/>
        </w:rPr>
        <w:t xml:space="preserve"> %)</w:t>
      </w:r>
    </w:p>
    <w:p w:rsidR="00F6501C" w:rsidRPr="00F6501C" w:rsidRDefault="00404925" w:rsidP="00F6501C">
      <w:pPr>
        <w:widowControl/>
        <w:autoSpaceDE w:val="0"/>
        <w:autoSpaceDN w:val="0"/>
        <w:adjustRightInd w:val="0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Часть № 2 (Волоконовская):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 xml:space="preserve">округ № 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2,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>численность</w:t>
      </w:r>
      <w:r w:rsidR="00F6501C" w:rsidRPr="00F6501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– </w:t>
      </w:r>
      <w:r w:rsidR="00F6501C" w:rsidRPr="00F6501C">
        <w:rPr>
          <w:b/>
          <w:snapToGrid w:val="0"/>
          <w:sz w:val="24"/>
        </w:rPr>
        <w:t>4454 (-4,6</w:t>
      </w:r>
      <w:r w:rsidR="006665AA">
        <w:rPr>
          <w:b/>
          <w:snapToGrid w:val="0"/>
          <w:sz w:val="24"/>
        </w:rPr>
        <w:t>9</w:t>
      </w:r>
      <w:r w:rsidR="00F6501C" w:rsidRPr="00F6501C">
        <w:rPr>
          <w:b/>
          <w:snapToGrid w:val="0"/>
          <w:sz w:val="24"/>
        </w:rPr>
        <w:t xml:space="preserve"> %)</w:t>
      </w:r>
    </w:p>
    <w:p w:rsidR="00F6501C" w:rsidRPr="00F6501C" w:rsidRDefault="00404925" w:rsidP="00F6501C">
      <w:pPr>
        <w:widowControl/>
        <w:autoSpaceDE w:val="0"/>
        <w:autoSpaceDN w:val="0"/>
        <w:adjustRightInd w:val="0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Часть № 3 (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Ютановская</w:t>
      </w:r>
      <w:proofErr w:type="spellEnd"/>
      <w:proofErr w:type="gramStart"/>
      <w:r>
        <w:rPr>
          <w:rFonts w:eastAsia="Calibri"/>
          <w:color w:val="000000"/>
          <w:sz w:val="26"/>
          <w:szCs w:val="26"/>
          <w:lang w:eastAsia="en-US"/>
        </w:rPr>
        <w:t>):</w:t>
      </w:r>
      <w:r>
        <w:rPr>
          <w:rFonts w:eastAsia="Calibri"/>
          <w:color w:val="000000"/>
          <w:sz w:val="26"/>
          <w:szCs w:val="26"/>
          <w:lang w:eastAsia="en-US"/>
        </w:rPr>
        <w:tab/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 xml:space="preserve">округ № 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3,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>численность</w:t>
      </w:r>
      <w:r w:rsidR="00F6501C" w:rsidRPr="00F6501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– </w:t>
      </w:r>
      <w:r w:rsidR="00F6501C" w:rsidRPr="00F6501C">
        <w:rPr>
          <w:b/>
          <w:snapToGrid w:val="0"/>
          <w:sz w:val="24"/>
        </w:rPr>
        <w:t>5074 (+8,58 %)</w:t>
      </w:r>
    </w:p>
    <w:p w:rsidR="00F6501C" w:rsidRPr="00F6501C" w:rsidRDefault="00404925" w:rsidP="00F6501C">
      <w:pPr>
        <w:widowControl/>
        <w:autoSpaceDE w:val="0"/>
        <w:autoSpaceDN w:val="0"/>
        <w:adjustRightInd w:val="0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Часть № 4 (Пятницкая):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 xml:space="preserve">округ № 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4,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>численность</w:t>
      </w:r>
      <w:r w:rsidR="00F6501C" w:rsidRPr="00F6501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– </w:t>
      </w:r>
      <w:r w:rsidR="00F6501C" w:rsidRPr="00F6501C">
        <w:rPr>
          <w:b/>
          <w:snapToGrid w:val="0"/>
          <w:sz w:val="24"/>
        </w:rPr>
        <w:t>4818 (+3,10 %)</w:t>
      </w:r>
    </w:p>
    <w:p w:rsidR="00F6501C" w:rsidRDefault="00404925" w:rsidP="00F6501C">
      <w:pPr>
        <w:widowControl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Часть № 5 (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Староивановская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):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 xml:space="preserve">округ № 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5, </w:t>
      </w:r>
      <w:r w:rsidR="00F6501C" w:rsidRPr="00F6501C">
        <w:rPr>
          <w:rFonts w:eastAsia="Calibri"/>
          <w:color w:val="000000"/>
          <w:sz w:val="26"/>
          <w:szCs w:val="26"/>
          <w:lang w:eastAsia="en-US"/>
        </w:rPr>
        <w:t>численность</w:t>
      </w:r>
      <w:r w:rsidR="00F6501C" w:rsidRPr="00F6501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="00F6501C" w:rsidRPr="00F6501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– </w:t>
      </w:r>
      <w:r w:rsidR="00F6501C" w:rsidRPr="00F6501C">
        <w:rPr>
          <w:rFonts w:eastAsia="Calibri"/>
          <w:b/>
          <w:sz w:val="24"/>
          <w:szCs w:val="24"/>
          <w:lang w:eastAsia="en-US"/>
        </w:rPr>
        <w:t>4509 (-3,5</w:t>
      </w:r>
      <w:r w:rsidR="006665AA">
        <w:rPr>
          <w:rFonts w:eastAsia="Calibri"/>
          <w:b/>
          <w:sz w:val="24"/>
          <w:szCs w:val="24"/>
          <w:lang w:eastAsia="en-US"/>
        </w:rPr>
        <w:t>1</w:t>
      </w:r>
      <w:r w:rsidR="00F6501C" w:rsidRPr="00F6501C">
        <w:rPr>
          <w:rFonts w:eastAsia="Calibri"/>
          <w:b/>
          <w:sz w:val="24"/>
          <w:szCs w:val="24"/>
          <w:lang w:eastAsia="en-US"/>
        </w:rPr>
        <w:t xml:space="preserve"> %)</w:t>
      </w:r>
    </w:p>
    <w:sectPr w:rsidR="00F6501C" w:rsidSect="00614C1F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B9" w:rsidRDefault="00A42FB9" w:rsidP="005F2D7B">
      <w:r>
        <w:separator/>
      </w:r>
    </w:p>
  </w:endnote>
  <w:endnote w:type="continuationSeparator" w:id="0">
    <w:p w:rsidR="00A42FB9" w:rsidRDefault="00A42FB9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B9" w:rsidRDefault="00A42FB9" w:rsidP="005F2D7B">
      <w:r>
        <w:separator/>
      </w:r>
    </w:p>
  </w:footnote>
  <w:footnote w:type="continuationSeparator" w:id="0">
    <w:p w:rsidR="00A42FB9" w:rsidRDefault="00A42FB9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39" w:rsidRDefault="00674912">
    <w:pPr>
      <w:pStyle w:val="a3"/>
      <w:framePr w:wrap="auto" w:vAnchor="text" w:hAnchor="margin" w:xAlign="center" w:y="1"/>
      <w:widowControl/>
      <w:rPr>
        <w:rStyle w:val="a4"/>
        <w:rFonts w:ascii="Times New Roman CYR" w:hAnsi="Times New Roman CYR"/>
      </w:rPr>
    </w:pPr>
    <w:r>
      <w:rPr>
        <w:rStyle w:val="a4"/>
        <w:rFonts w:ascii="Times New Roman CYR" w:hAnsi="Times New Roman CYR"/>
      </w:rPr>
      <w:fldChar w:fldCharType="begin"/>
    </w:r>
    <w:r w:rsidR="00F05186">
      <w:rPr>
        <w:rStyle w:val="a4"/>
        <w:rFonts w:ascii="Times New Roman CYR" w:hAnsi="Times New Roman CYR"/>
      </w:rPr>
      <w:instrText xml:space="preserve">PAGE  </w:instrText>
    </w:r>
    <w:r>
      <w:rPr>
        <w:rStyle w:val="a4"/>
        <w:rFonts w:ascii="Times New Roman CYR" w:hAnsi="Times New Roman CYR"/>
      </w:rPr>
      <w:fldChar w:fldCharType="separate"/>
    </w:r>
    <w:r w:rsidR="00F41697">
      <w:rPr>
        <w:rStyle w:val="a4"/>
        <w:rFonts w:ascii="Times New Roman CYR" w:hAnsi="Times New Roman CYR"/>
        <w:noProof/>
      </w:rPr>
      <w:t>3</w:t>
    </w:r>
    <w:r>
      <w:rPr>
        <w:rStyle w:val="a4"/>
        <w:rFonts w:ascii="Times New Roman CYR" w:hAnsi="Times New Roman CYR"/>
      </w:rPr>
      <w:fldChar w:fldCharType="end"/>
    </w:r>
  </w:p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A6"/>
    <w:rsid w:val="000059D0"/>
    <w:rsid w:val="00005A73"/>
    <w:rsid w:val="00051270"/>
    <w:rsid w:val="00055255"/>
    <w:rsid w:val="0009566C"/>
    <w:rsid w:val="0009604A"/>
    <w:rsid w:val="000968AE"/>
    <w:rsid w:val="000A0D01"/>
    <w:rsid w:val="000A2158"/>
    <w:rsid w:val="000E334C"/>
    <w:rsid w:val="00111BE3"/>
    <w:rsid w:val="0013518D"/>
    <w:rsid w:val="00142F44"/>
    <w:rsid w:val="00152B7B"/>
    <w:rsid w:val="00186723"/>
    <w:rsid w:val="001A0DDF"/>
    <w:rsid w:val="001A77C3"/>
    <w:rsid w:val="001C0886"/>
    <w:rsid w:val="001D0330"/>
    <w:rsid w:val="001D7397"/>
    <w:rsid w:val="001E2649"/>
    <w:rsid w:val="001F20F8"/>
    <w:rsid w:val="001F4EF0"/>
    <w:rsid w:val="001F7F60"/>
    <w:rsid w:val="001F7FD4"/>
    <w:rsid w:val="00201800"/>
    <w:rsid w:val="0021073E"/>
    <w:rsid w:val="00211C1B"/>
    <w:rsid w:val="00226AD8"/>
    <w:rsid w:val="002325A9"/>
    <w:rsid w:val="002354AC"/>
    <w:rsid w:val="002608E0"/>
    <w:rsid w:val="00267DE1"/>
    <w:rsid w:val="002967E8"/>
    <w:rsid w:val="002A28E6"/>
    <w:rsid w:val="002B0E97"/>
    <w:rsid w:val="002B2643"/>
    <w:rsid w:val="002B4513"/>
    <w:rsid w:val="002C02A1"/>
    <w:rsid w:val="002C0DC6"/>
    <w:rsid w:val="002F66EE"/>
    <w:rsid w:val="00303E2B"/>
    <w:rsid w:val="0031513A"/>
    <w:rsid w:val="00342F4A"/>
    <w:rsid w:val="0037440E"/>
    <w:rsid w:val="00380491"/>
    <w:rsid w:val="003820AE"/>
    <w:rsid w:val="00386E03"/>
    <w:rsid w:val="003911C8"/>
    <w:rsid w:val="00391C47"/>
    <w:rsid w:val="003A7411"/>
    <w:rsid w:val="003C146F"/>
    <w:rsid w:val="003C60C2"/>
    <w:rsid w:val="003F6DED"/>
    <w:rsid w:val="00404925"/>
    <w:rsid w:val="00412DC6"/>
    <w:rsid w:val="004150ED"/>
    <w:rsid w:val="00422E63"/>
    <w:rsid w:val="0044322B"/>
    <w:rsid w:val="00446266"/>
    <w:rsid w:val="004539E5"/>
    <w:rsid w:val="00453F52"/>
    <w:rsid w:val="0049111B"/>
    <w:rsid w:val="00496680"/>
    <w:rsid w:val="004A7EFB"/>
    <w:rsid w:val="004B675E"/>
    <w:rsid w:val="004E0904"/>
    <w:rsid w:val="004E7E85"/>
    <w:rsid w:val="004F1DE2"/>
    <w:rsid w:val="004F3A73"/>
    <w:rsid w:val="00500F02"/>
    <w:rsid w:val="00505F17"/>
    <w:rsid w:val="00516617"/>
    <w:rsid w:val="00522B61"/>
    <w:rsid w:val="00522D59"/>
    <w:rsid w:val="00560FB4"/>
    <w:rsid w:val="00562E69"/>
    <w:rsid w:val="005807B0"/>
    <w:rsid w:val="0058167D"/>
    <w:rsid w:val="00582C8C"/>
    <w:rsid w:val="00583E3B"/>
    <w:rsid w:val="00595BEA"/>
    <w:rsid w:val="005A6F84"/>
    <w:rsid w:val="005B41DA"/>
    <w:rsid w:val="005C1367"/>
    <w:rsid w:val="005D4686"/>
    <w:rsid w:val="005E4804"/>
    <w:rsid w:val="005E4D53"/>
    <w:rsid w:val="00603839"/>
    <w:rsid w:val="0060534D"/>
    <w:rsid w:val="00614C1F"/>
    <w:rsid w:val="006224FB"/>
    <w:rsid w:val="0064541B"/>
    <w:rsid w:val="006554D2"/>
    <w:rsid w:val="0066623D"/>
    <w:rsid w:val="006665AA"/>
    <w:rsid w:val="00674912"/>
    <w:rsid w:val="00680002"/>
    <w:rsid w:val="0068019A"/>
    <w:rsid w:val="0069474B"/>
    <w:rsid w:val="006A3FFA"/>
    <w:rsid w:val="006B0184"/>
    <w:rsid w:val="006B0C8E"/>
    <w:rsid w:val="006B5E7A"/>
    <w:rsid w:val="006C0B3F"/>
    <w:rsid w:val="006D3670"/>
    <w:rsid w:val="006E4E6B"/>
    <w:rsid w:val="006E6DCD"/>
    <w:rsid w:val="006E6F1A"/>
    <w:rsid w:val="00706AA3"/>
    <w:rsid w:val="00707316"/>
    <w:rsid w:val="00716FA7"/>
    <w:rsid w:val="00720D2B"/>
    <w:rsid w:val="007267BF"/>
    <w:rsid w:val="00742044"/>
    <w:rsid w:val="00745D25"/>
    <w:rsid w:val="00746476"/>
    <w:rsid w:val="00751012"/>
    <w:rsid w:val="00760307"/>
    <w:rsid w:val="00772354"/>
    <w:rsid w:val="007B3683"/>
    <w:rsid w:val="007C0572"/>
    <w:rsid w:val="007C2BBE"/>
    <w:rsid w:val="007E489F"/>
    <w:rsid w:val="007F1ED5"/>
    <w:rsid w:val="00802D0B"/>
    <w:rsid w:val="008103A1"/>
    <w:rsid w:val="00842E28"/>
    <w:rsid w:val="0085003A"/>
    <w:rsid w:val="0085427F"/>
    <w:rsid w:val="008632B2"/>
    <w:rsid w:val="00884527"/>
    <w:rsid w:val="00884A87"/>
    <w:rsid w:val="00887898"/>
    <w:rsid w:val="008A584A"/>
    <w:rsid w:val="008C100B"/>
    <w:rsid w:val="008C239C"/>
    <w:rsid w:val="008D5268"/>
    <w:rsid w:val="00912440"/>
    <w:rsid w:val="00933B2D"/>
    <w:rsid w:val="00936937"/>
    <w:rsid w:val="00964DA4"/>
    <w:rsid w:val="0096799B"/>
    <w:rsid w:val="00972B83"/>
    <w:rsid w:val="00972F0C"/>
    <w:rsid w:val="00974F60"/>
    <w:rsid w:val="00981B49"/>
    <w:rsid w:val="0098789A"/>
    <w:rsid w:val="009B36C1"/>
    <w:rsid w:val="009B7C5E"/>
    <w:rsid w:val="009C37EF"/>
    <w:rsid w:val="009F6B79"/>
    <w:rsid w:val="009F71D4"/>
    <w:rsid w:val="00A069A9"/>
    <w:rsid w:val="00A34242"/>
    <w:rsid w:val="00A42FB9"/>
    <w:rsid w:val="00A45538"/>
    <w:rsid w:val="00A5461A"/>
    <w:rsid w:val="00A54C5E"/>
    <w:rsid w:val="00A820EB"/>
    <w:rsid w:val="00AB208F"/>
    <w:rsid w:val="00AB7330"/>
    <w:rsid w:val="00AC40C3"/>
    <w:rsid w:val="00AD3BF7"/>
    <w:rsid w:val="00AF171A"/>
    <w:rsid w:val="00AF74EF"/>
    <w:rsid w:val="00B03D24"/>
    <w:rsid w:val="00B0695D"/>
    <w:rsid w:val="00B60409"/>
    <w:rsid w:val="00B8216F"/>
    <w:rsid w:val="00B86C75"/>
    <w:rsid w:val="00B9224B"/>
    <w:rsid w:val="00B943CD"/>
    <w:rsid w:val="00B9479E"/>
    <w:rsid w:val="00BD6F3E"/>
    <w:rsid w:val="00BE04B7"/>
    <w:rsid w:val="00BE0F8B"/>
    <w:rsid w:val="00C1611D"/>
    <w:rsid w:val="00C25D31"/>
    <w:rsid w:val="00C27FD1"/>
    <w:rsid w:val="00C3272C"/>
    <w:rsid w:val="00C54268"/>
    <w:rsid w:val="00C60050"/>
    <w:rsid w:val="00C61073"/>
    <w:rsid w:val="00C6218F"/>
    <w:rsid w:val="00C8254A"/>
    <w:rsid w:val="00C83FDB"/>
    <w:rsid w:val="00C903CD"/>
    <w:rsid w:val="00C955D6"/>
    <w:rsid w:val="00CA323F"/>
    <w:rsid w:val="00CB0A2D"/>
    <w:rsid w:val="00CC43E7"/>
    <w:rsid w:val="00CC64E7"/>
    <w:rsid w:val="00CC6920"/>
    <w:rsid w:val="00CF2DDF"/>
    <w:rsid w:val="00D052F1"/>
    <w:rsid w:val="00D23FA9"/>
    <w:rsid w:val="00D36FD4"/>
    <w:rsid w:val="00D37B66"/>
    <w:rsid w:val="00D55E22"/>
    <w:rsid w:val="00D73AFD"/>
    <w:rsid w:val="00D741A6"/>
    <w:rsid w:val="00D75371"/>
    <w:rsid w:val="00D84459"/>
    <w:rsid w:val="00D86354"/>
    <w:rsid w:val="00DB270D"/>
    <w:rsid w:val="00DC165E"/>
    <w:rsid w:val="00DD670A"/>
    <w:rsid w:val="00E10054"/>
    <w:rsid w:val="00E17E02"/>
    <w:rsid w:val="00E256E5"/>
    <w:rsid w:val="00E5279E"/>
    <w:rsid w:val="00E56DED"/>
    <w:rsid w:val="00E61630"/>
    <w:rsid w:val="00E62E49"/>
    <w:rsid w:val="00E67387"/>
    <w:rsid w:val="00E83FF0"/>
    <w:rsid w:val="00E93903"/>
    <w:rsid w:val="00EB6B35"/>
    <w:rsid w:val="00EC5D68"/>
    <w:rsid w:val="00EC6009"/>
    <w:rsid w:val="00EF5B21"/>
    <w:rsid w:val="00F002A5"/>
    <w:rsid w:val="00F05186"/>
    <w:rsid w:val="00F10403"/>
    <w:rsid w:val="00F317AF"/>
    <w:rsid w:val="00F34F9E"/>
    <w:rsid w:val="00F40EED"/>
    <w:rsid w:val="00F41697"/>
    <w:rsid w:val="00F51AA7"/>
    <w:rsid w:val="00F5630A"/>
    <w:rsid w:val="00F57D57"/>
    <w:rsid w:val="00F6501C"/>
    <w:rsid w:val="00F66CC5"/>
    <w:rsid w:val="00F74C72"/>
    <w:rsid w:val="00F95992"/>
    <w:rsid w:val="00F9625F"/>
    <w:rsid w:val="00FA0F58"/>
    <w:rsid w:val="00FA51FD"/>
    <w:rsid w:val="00FC6339"/>
    <w:rsid w:val="00FD1AEE"/>
    <w:rsid w:val="00FD676C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8A6CB-A14D-42A6-8C71-EE7385DD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96680"/>
    <w:rPr>
      <w:b/>
      <w:bCs/>
    </w:rPr>
  </w:style>
  <w:style w:type="paragraph" w:customStyle="1" w:styleId="ab">
    <w:name w:val="Заголовок постановления"/>
    <w:basedOn w:val="a"/>
    <w:rsid w:val="00595BEA"/>
    <w:pPr>
      <w:widowControl/>
      <w:jc w:val="center"/>
    </w:pPr>
    <w:rPr>
      <w:b/>
      <w:sz w:val="28"/>
    </w:rPr>
  </w:style>
  <w:style w:type="paragraph" w:customStyle="1" w:styleId="ac">
    <w:name w:val="Проектный"/>
    <w:basedOn w:val="a"/>
    <w:rsid w:val="00595BEA"/>
    <w:pPr>
      <w:spacing w:after="120" w:line="360" w:lineRule="auto"/>
      <w:ind w:firstLine="709"/>
      <w:jc w:val="both"/>
    </w:pPr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563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30A"/>
    <w:rPr>
      <w:rFonts w:ascii="Tahoma" w:hAnsi="Tahoma" w:cs="Tahoma"/>
      <w:sz w:val="16"/>
      <w:szCs w:val="16"/>
    </w:rPr>
  </w:style>
  <w:style w:type="paragraph" w:customStyle="1" w:styleId="-145">
    <w:name w:val="Т-14.5"/>
    <w:basedOn w:val="a"/>
    <w:uiPriority w:val="99"/>
    <w:rsid w:val="00AF171A"/>
    <w:pPr>
      <w:spacing w:line="360" w:lineRule="auto"/>
      <w:ind w:firstLine="720"/>
      <w:jc w:val="both"/>
    </w:pPr>
    <w:rPr>
      <w:sz w:val="28"/>
      <w:szCs w:val="28"/>
    </w:rPr>
  </w:style>
  <w:style w:type="paragraph" w:styleId="af">
    <w:name w:val="Title"/>
    <w:basedOn w:val="a"/>
    <w:link w:val="af0"/>
    <w:uiPriority w:val="99"/>
    <w:qFormat/>
    <w:rsid w:val="00964DA4"/>
    <w:pPr>
      <w:widowControl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964DA4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53D48-AF27-472D-9D5E-5F2B839D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Пользователь</cp:lastModifiedBy>
  <cp:revision>14</cp:revision>
  <cp:lastPrinted>2025-03-13T10:17:00Z</cp:lastPrinted>
  <dcterms:created xsi:type="dcterms:W3CDTF">2025-02-08T15:39:00Z</dcterms:created>
  <dcterms:modified xsi:type="dcterms:W3CDTF">2025-03-17T05:21:00Z</dcterms:modified>
</cp:coreProperties>
</file>